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24"/>
          <w:szCs w:val="24"/>
        </w:rPr>
      </w:pPr>
      <w:r>
        <w:rPr>
          <w:rFonts w:hint="eastAsia"/>
          <w:sz w:val="24"/>
          <w:szCs w:val="24"/>
        </w:rPr>
        <w:t>附件1：</w:t>
      </w:r>
    </w:p>
    <w:p>
      <w:pPr>
        <w:widowControl/>
        <w:shd w:val="clear" w:color="auto" w:fill="FFFFFF"/>
        <w:spacing w:before="100" w:beforeAutospacing="1" w:after="100" w:afterAutospacing="1" w:line="400" w:lineRule="exact"/>
        <w:jc w:val="center"/>
        <w:outlineLvl w:val="1"/>
        <w:rPr>
          <w:rFonts w:ascii="微软雅黑" w:hAnsi="微软雅黑" w:eastAsia="微软雅黑" w:cs="宋体"/>
          <w:b/>
          <w:bCs/>
          <w:kern w:val="36"/>
          <w:sz w:val="28"/>
          <w:szCs w:val="28"/>
        </w:rPr>
      </w:pPr>
      <w:bookmarkStart w:id="0" w:name="_GoBack"/>
      <w:r>
        <w:rPr>
          <w:rFonts w:hint="eastAsia" w:ascii="微软雅黑" w:hAnsi="微软雅黑" w:eastAsia="微软雅黑" w:cs="宋体"/>
          <w:b/>
          <w:bCs/>
          <w:kern w:val="36"/>
          <w:sz w:val="28"/>
          <w:szCs w:val="28"/>
        </w:rPr>
        <w:t>教育部办公厅关于实施一流本科专业建设</w:t>
      </w:r>
      <w:r>
        <w:rPr>
          <w:rFonts w:hint="eastAsia" w:ascii="微软雅黑" w:hAnsi="微软雅黑" w:eastAsia="微软雅黑" w:cs="宋体"/>
          <w:b/>
          <w:bCs/>
          <w:kern w:val="36"/>
          <w:sz w:val="28"/>
          <w:szCs w:val="28"/>
        </w:rPr>
        <w:br w:type="textWrapping"/>
      </w:r>
      <w:r>
        <w:rPr>
          <w:rFonts w:hint="eastAsia" w:ascii="微软雅黑" w:hAnsi="微软雅黑" w:eastAsia="微软雅黑" w:cs="宋体"/>
          <w:b/>
          <w:bCs/>
          <w:kern w:val="36"/>
          <w:sz w:val="28"/>
          <w:szCs w:val="28"/>
        </w:rPr>
        <w:t>“双万计划”的通知</w:t>
      </w:r>
    </w:p>
    <w:bookmarkEnd w:id="0"/>
    <w:p>
      <w:pPr>
        <w:widowControl/>
        <w:shd w:val="clear" w:color="auto" w:fill="FFFFFF"/>
        <w:spacing w:before="100" w:beforeAutospacing="1" w:after="100" w:afterAutospacing="1" w:line="400" w:lineRule="exact"/>
        <w:jc w:val="right"/>
        <w:rPr>
          <w:rFonts w:cs="宋体" w:asciiTheme="minorEastAsia" w:hAnsiTheme="minorEastAsia"/>
          <w:kern w:val="0"/>
          <w:sz w:val="24"/>
          <w:szCs w:val="24"/>
        </w:rPr>
      </w:pPr>
      <w:r>
        <w:rPr>
          <w:rFonts w:hint="eastAsia" w:cs="宋体" w:asciiTheme="minorEastAsia" w:hAnsiTheme="minorEastAsia"/>
          <w:kern w:val="0"/>
          <w:sz w:val="24"/>
          <w:szCs w:val="24"/>
        </w:rPr>
        <w:t>教高厅函〔2019〕18号</w:t>
      </w:r>
    </w:p>
    <w:p>
      <w:pPr>
        <w:widowControl/>
        <w:shd w:val="clear" w:color="auto" w:fill="FFFFFF"/>
        <w:spacing w:line="500" w:lineRule="exact"/>
        <w:jc w:val="left"/>
        <w:rPr>
          <w:rFonts w:ascii="宋体" w:hAnsi="宋体" w:eastAsia="宋体" w:cs="宋体"/>
          <w:b/>
          <w:kern w:val="0"/>
          <w:sz w:val="24"/>
          <w:szCs w:val="24"/>
        </w:rPr>
      </w:pPr>
      <w:r>
        <w:rPr>
          <w:rFonts w:hint="eastAsia" w:ascii="宋体" w:hAnsi="宋体" w:eastAsia="宋体" w:cs="宋体"/>
          <w:b/>
          <w:kern w:val="0"/>
          <w:sz w:val="24"/>
          <w:szCs w:val="24"/>
        </w:rPr>
        <w:t>各省、自治区、直辖市教育厅（教委），新疆生产建设兵团教育局，有关部门（单位）教育司（局），部属各高等学校、部省合建各高等学校：</w:t>
      </w:r>
    </w:p>
    <w:p>
      <w:pPr>
        <w:widowControl/>
        <w:shd w:val="clear" w:color="auto" w:fill="FFFFFF"/>
        <w:spacing w:before="156" w:beforeLines="50" w:line="500" w:lineRule="exact"/>
        <w:jc w:val="left"/>
        <w:rPr>
          <w:rFonts w:ascii="宋体" w:hAnsi="宋体" w:eastAsia="宋体" w:cs="宋体"/>
          <w:kern w:val="0"/>
          <w:sz w:val="24"/>
          <w:szCs w:val="24"/>
        </w:rPr>
      </w:pPr>
      <w:r>
        <w:rPr>
          <w:rFonts w:hint="eastAsia" w:ascii="宋体" w:hAnsi="宋体" w:eastAsia="宋体" w:cs="宋体"/>
          <w:kern w:val="0"/>
          <w:sz w:val="24"/>
          <w:szCs w:val="24"/>
        </w:rPr>
        <w:t>　　为深入落实全国教育大会和《加快推进教育现代化实施方案（2018—2022年）》精神，贯彻落实新时代全国高校本科教育工作会议和《教育部关于加快建设高水平本科教育 全面提高人才培养能力的意见》、“六卓越一拔尖”计划2.0系列文件要求，推动新工科、新医科、新农科、新文科建设，做强一流本科、建设一流专业、培养一流人才，全面振兴本科教育，提高高校人才培养能力，实现高等教育内涵式发展，经研究，教育部决定全面实施“六卓越一拔尖”计划2.0，启动一流本科专业建设“双万计划”,现将有关事项通知如下。</w:t>
      </w:r>
    </w:p>
    <w:p>
      <w:pPr>
        <w:widowControl/>
        <w:shd w:val="clear" w:color="auto" w:fill="FFFFFF"/>
        <w:spacing w:before="156" w:beforeLines="50" w:line="500" w:lineRule="exact"/>
        <w:jc w:val="left"/>
        <w:rPr>
          <w:rFonts w:ascii="宋体" w:hAnsi="宋体" w:eastAsia="宋体" w:cs="宋体"/>
          <w:kern w:val="0"/>
          <w:sz w:val="24"/>
          <w:szCs w:val="24"/>
        </w:rPr>
      </w:pPr>
      <w:r>
        <w:rPr>
          <w:rFonts w:hint="eastAsia" w:ascii="宋体" w:hAnsi="宋体" w:eastAsia="宋体" w:cs="宋体"/>
          <w:b/>
          <w:bCs/>
          <w:kern w:val="0"/>
          <w:sz w:val="24"/>
          <w:szCs w:val="24"/>
        </w:rPr>
        <w:t xml:space="preserve">　　一、主要任务 </w:t>
      </w:r>
    </w:p>
    <w:p>
      <w:pPr>
        <w:widowControl/>
        <w:shd w:val="clear" w:color="auto" w:fill="FFFFFF"/>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　　2019—2021年，建设10000个左右国家级一流本科专业点和10000个左右省级一流本科专业点。</w:t>
      </w:r>
    </w:p>
    <w:p>
      <w:pPr>
        <w:widowControl/>
        <w:shd w:val="clear" w:color="auto" w:fill="FFFFFF"/>
        <w:spacing w:before="156" w:beforeLines="50" w:line="500" w:lineRule="exact"/>
        <w:jc w:val="left"/>
        <w:rPr>
          <w:rFonts w:ascii="宋体" w:hAnsi="宋体" w:eastAsia="宋体" w:cs="宋体"/>
          <w:kern w:val="0"/>
          <w:sz w:val="24"/>
          <w:szCs w:val="24"/>
        </w:rPr>
      </w:pPr>
      <w:r>
        <w:rPr>
          <w:rFonts w:hint="eastAsia" w:ascii="宋体" w:hAnsi="宋体" w:eastAsia="宋体" w:cs="宋体"/>
          <w:b/>
          <w:bCs/>
          <w:kern w:val="0"/>
          <w:sz w:val="24"/>
          <w:szCs w:val="24"/>
        </w:rPr>
        <w:t xml:space="preserve">　　二、建设原则 </w:t>
      </w:r>
    </w:p>
    <w:p>
      <w:pPr>
        <w:widowControl/>
        <w:shd w:val="clear" w:color="auto" w:fill="FFFFFF"/>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　　面向各类高校。在不同类型的普通本科高校建设一流本科专业，鼓励分类发展、特色发展。</w:t>
      </w:r>
    </w:p>
    <w:p>
      <w:pPr>
        <w:widowControl/>
        <w:shd w:val="clear" w:color="auto" w:fill="FFFFFF"/>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　　面向全部专业。覆盖全部92个本科专业类，分年度开展一流本科专业点建设。</w:t>
      </w:r>
    </w:p>
    <w:p>
      <w:pPr>
        <w:widowControl/>
        <w:shd w:val="clear" w:color="auto" w:fill="FFFFFF"/>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　　突出示范领跑。建设新工科、新医科、新农科、新文科示范性本科专业，引领带动高校优化专业结构、促进专业建设质量提升，推动形成高水平人才培养体系。</w:t>
      </w:r>
    </w:p>
    <w:p>
      <w:pPr>
        <w:widowControl/>
        <w:shd w:val="clear" w:color="auto" w:fill="FFFFFF"/>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　　分“赛道”建设。中央部门所属高校、地方高校名额分列，向地方高校倾斜；鼓励支持高校在服务国家和区域经济社会发展中建设一流本科专业。</w:t>
      </w:r>
    </w:p>
    <w:p>
      <w:pPr>
        <w:widowControl/>
        <w:shd w:val="clear" w:color="auto" w:fill="FFFFFF"/>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　　“两步走”实施。报送的专业第一步被确定为国家级一流本科专业建设点；教育部组织开展专业认证，通过后再确定为国家级一流本科专业。</w:t>
      </w:r>
    </w:p>
    <w:p>
      <w:pPr>
        <w:widowControl/>
        <w:shd w:val="clear" w:color="auto" w:fill="FFFFFF"/>
        <w:spacing w:before="156" w:beforeLines="50" w:line="500" w:lineRule="exact"/>
        <w:jc w:val="left"/>
        <w:rPr>
          <w:rFonts w:ascii="宋体" w:hAnsi="宋体" w:eastAsia="宋体" w:cs="宋体"/>
          <w:kern w:val="0"/>
          <w:sz w:val="24"/>
          <w:szCs w:val="24"/>
        </w:rPr>
      </w:pPr>
      <w:r>
        <w:rPr>
          <w:rFonts w:hint="eastAsia" w:ascii="宋体" w:hAnsi="宋体" w:eastAsia="宋体" w:cs="宋体"/>
          <w:b/>
          <w:bCs/>
          <w:kern w:val="0"/>
          <w:sz w:val="24"/>
          <w:szCs w:val="24"/>
        </w:rPr>
        <w:t xml:space="preserve">　　三、建设方式 </w:t>
      </w:r>
    </w:p>
    <w:p>
      <w:pPr>
        <w:widowControl/>
        <w:shd w:val="clear" w:color="auto" w:fill="FFFFFF"/>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　　1.国家级一流本科专业建设工作分三年完成。每年3月启动，经高校网上报送、教育主管部门或高校提交汇总材料、高等学校教学指导委员会提出推荐意见等，确定建设点名单，当年10月公布结果。</w:t>
      </w:r>
    </w:p>
    <w:p>
      <w:pPr>
        <w:widowControl/>
        <w:shd w:val="clear" w:color="auto" w:fill="FFFFFF"/>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　　2.省级一流本科专业建设方案由各省级教育行政部门制订，按照建设总量不超过本行政区域内本科专业布点总数的20%，分三年统筹规划，报教育部备案后与国家级一流专业建设同步组织实施。每年9月底前，各省级教育行政部门将本年度省级一流本科专业建设点名单报教育部，当年10月与国家级一流本科专业建设点名单一并公布。</w:t>
      </w:r>
    </w:p>
    <w:p>
      <w:pPr>
        <w:widowControl/>
        <w:shd w:val="clear" w:color="auto" w:fill="FFFFFF"/>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　　3.入选省级一流本科专业建设点的专业，如同时入选国家级一流本科专业建设点，按照国家级一流本科专业建设点公布。空出的省级一流本科专业建设点名额可延至下一年度使用。</w:t>
      </w:r>
    </w:p>
    <w:p>
      <w:pPr>
        <w:widowControl/>
        <w:shd w:val="clear" w:color="auto" w:fill="FFFFFF"/>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　　4.根据2019、2020年一流本科专业点建设情况，2021年将对各专业类国家级一流本科专业的建设数量和建设进度进行统筹。</w:t>
      </w:r>
    </w:p>
    <w:p>
      <w:pPr>
        <w:widowControl/>
        <w:shd w:val="clear" w:color="auto" w:fill="FFFFFF"/>
        <w:spacing w:before="156" w:beforeLines="50" w:line="500" w:lineRule="exact"/>
        <w:jc w:val="left"/>
        <w:rPr>
          <w:rFonts w:ascii="宋体" w:hAnsi="宋体" w:eastAsia="宋体" w:cs="宋体"/>
          <w:kern w:val="0"/>
          <w:sz w:val="24"/>
          <w:szCs w:val="24"/>
        </w:rPr>
      </w:pPr>
      <w:r>
        <w:rPr>
          <w:rFonts w:hint="eastAsia" w:ascii="宋体" w:hAnsi="宋体" w:eastAsia="宋体" w:cs="宋体"/>
          <w:b/>
          <w:bCs/>
          <w:kern w:val="0"/>
          <w:sz w:val="24"/>
          <w:szCs w:val="24"/>
        </w:rPr>
        <w:t xml:space="preserve">　　四、报送条件 </w:t>
      </w:r>
    </w:p>
    <w:p>
      <w:pPr>
        <w:widowControl/>
        <w:shd w:val="clear" w:color="auto" w:fill="FFFFFF"/>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　　（一）报送高校需具备的条件</w:t>
      </w:r>
    </w:p>
    <w:p>
      <w:pPr>
        <w:widowControl/>
        <w:shd w:val="clear" w:color="auto" w:fill="FFFFFF"/>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　　1.全面落实“以本为本、四个回归”。坚持立德树人，切实巩固人才培养中心地位和本科教学基础地位，把思想政治教育贯穿人才培养全过程，着力深化教育教学改革，全面提升人才培养质量。</w:t>
      </w:r>
    </w:p>
    <w:p>
      <w:pPr>
        <w:widowControl/>
        <w:shd w:val="clear" w:color="auto" w:fill="FFFFFF"/>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　　2.积极推进新工科、新医科、新农科、新文科建设。紧扣国家发展需求，主动适应新一轮科技革命和产业变革，着力深化专业综合改革，优化专业结构，积极发展新兴专业，改造提升传统专业，打造特色优势专业。</w:t>
      </w:r>
    </w:p>
    <w:p>
      <w:pPr>
        <w:widowControl/>
        <w:shd w:val="clear" w:color="auto" w:fill="FFFFFF"/>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　　3.不断完善协同育人和实践教学机制。积极集聚优质教育资源，优化人才培养机制，着力推进与政府部门、企事业单位合作办学、合作育人、合作就业、合作发展，强化实践教学，不断提升人才培养的目标达成度和社会满意度。</w:t>
      </w:r>
    </w:p>
    <w:p>
      <w:pPr>
        <w:widowControl/>
        <w:shd w:val="clear" w:color="auto" w:fill="FFFFFF"/>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　　4.努力培育以人才培养为中心的质量文化。坚持学生中心、产出导向、持续改进的基本理念，建立健全自查自纠的质量保障机制并持续有效实施，将对质量的追求内化为全校师生的共同价值追求和行为自觉。</w:t>
      </w:r>
    </w:p>
    <w:p>
      <w:pPr>
        <w:widowControl/>
        <w:shd w:val="clear" w:color="auto" w:fill="FFFFFF"/>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　　（二）报送专业需具备的条件</w:t>
      </w:r>
    </w:p>
    <w:p>
      <w:pPr>
        <w:widowControl/>
        <w:shd w:val="clear" w:color="auto" w:fill="FFFFFF"/>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　　1.专业定位明确。服务面向清晰，适应国家和区域经济社会发展需要，符合学校发展定位和办学方向。</w:t>
      </w:r>
    </w:p>
    <w:p>
      <w:pPr>
        <w:widowControl/>
        <w:shd w:val="clear" w:color="auto" w:fill="FFFFFF"/>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　　2.专业管理规范。切实落实本科专业国家标准要求，人才培养方案科学合理，教育教学管理规范有序。近三年未出现重大安全责任事故。</w:t>
      </w:r>
    </w:p>
    <w:p>
      <w:pPr>
        <w:widowControl/>
        <w:shd w:val="clear" w:color="auto" w:fill="FFFFFF"/>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　　3.改革成效突出。持续深化教育教学改革，教育理念先进，教学内容更新及时，方法手段不断创新，以新理念、新形态、新方法引领带动新工科、新医科、新农科、新文科建设。</w:t>
      </w:r>
    </w:p>
    <w:p>
      <w:pPr>
        <w:widowControl/>
        <w:shd w:val="clear" w:color="auto" w:fill="FFFFFF"/>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　　4.师资力量雄厚。不断加强师资队伍和基层教学组织建设，教育教学研究活动广泛开展，专业教学团队结构合理、整体素质水平高。</w:t>
      </w:r>
    </w:p>
    <w:p>
      <w:pPr>
        <w:widowControl/>
        <w:shd w:val="clear" w:color="auto" w:fill="FFFFFF"/>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　　5.培养质量一流。坚持以学生为中心，促进学生全面发展，有效激发学生学习兴趣和潜能，增强创新精神、实践能力和社会责任感，毕业生行业认可度高、社会整体评价好。</w:t>
      </w:r>
    </w:p>
    <w:p>
      <w:pPr>
        <w:widowControl/>
        <w:shd w:val="clear" w:color="auto" w:fill="FFFFFF"/>
        <w:spacing w:before="156" w:beforeLines="50" w:line="500" w:lineRule="exact"/>
        <w:jc w:val="left"/>
        <w:rPr>
          <w:rFonts w:ascii="宋体" w:hAnsi="宋体" w:eastAsia="宋体" w:cs="宋体"/>
          <w:kern w:val="0"/>
          <w:sz w:val="24"/>
          <w:szCs w:val="24"/>
        </w:rPr>
      </w:pPr>
      <w:r>
        <w:rPr>
          <w:rFonts w:hint="eastAsia" w:ascii="宋体" w:hAnsi="宋体" w:eastAsia="宋体" w:cs="宋体"/>
          <w:b/>
          <w:bCs/>
          <w:kern w:val="0"/>
          <w:sz w:val="24"/>
          <w:szCs w:val="24"/>
        </w:rPr>
        <w:t xml:space="preserve">　　五、报送办法 </w:t>
      </w:r>
    </w:p>
    <w:p>
      <w:pPr>
        <w:widowControl/>
        <w:shd w:val="clear" w:color="auto" w:fill="FFFFFF"/>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　　国家级一流本科专业建设点以学校为单位组织报送。教育部直属高校直接报教育部，其他中央部门所属高校经主管部门同意后报教育部；地方高校由省级教育行政部门统一报教育部。各地各高校报送专业点数（比例）分年度下达。</w:t>
      </w:r>
    </w:p>
    <w:p>
      <w:pPr>
        <w:widowControl/>
        <w:shd w:val="clear" w:color="auto" w:fill="FFFFFF"/>
        <w:spacing w:before="156" w:beforeLines="50" w:line="500" w:lineRule="exact"/>
        <w:jc w:val="left"/>
        <w:rPr>
          <w:rFonts w:ascii="宋体" w:hAnsi="宋体" w:eastAsia="宋体" w:cs="宋体"/>
          <w:kern w:val="0"/>
          <w:sz w:val="24"/>
          <w:szCs w:val="24"/>
        </w:rPr>
      </w:pPr>
      <w:r>
        <w:rPr>
          <w:rFonts w:hint="eastAsia" w:ascii="宋体" w:hAnsi="宋体" w:eastAsia="宋体" w:cs="宋体"/>
          <w:b/>
          <w:bCs/>
          <w:kern w:val="0"/>
          <w:sz w:val="24"/>
          <w:szCs w:val="24"/>
        </w:rPr>
        <w:t xml:space="preserve">　　六、组织保障 </w:t>
      </w:r>
    </w:p>
    <w:p>
      <w:pPr>
        <w:widowControl/>
        <w:shd w:val="clear" w:color="auto" w:fill="FFFFFF"/>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　　（一）构建三级实施体系。教育部等14个“六卓越一拔尖”计划2.0负责部委（单位）统筹一流本科专业建设“双万计划”组织实施工作，指导各地、各高校落实有关文件要求，加强一流本科专业建设，推动构建国家、地方、高校三级实施体系。</w:t>
      </w:r>
    </w:p>
    <w:p>
      <w:pPr>
        <w:widowControl/>
        <w:shd w:val="clear" w:color="auto" w:fill="FFFFFF"/>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　　（二）完善经费保障。中央部门所属高校应当统筹利用中央高校教育教学改革专项等中央高校预算拨款和其他各类资源，各地应当统筹地方财政高等教育资金和中央支持地方高校改革发展资金，支持一流本科专业建设。</w:t>
      </w:r>
    </w:p>
    <w:p>
      <w:pPr>
        <w:widowControl/>
        <w:shd w:val="clear" w:color="auto" w:fill="FFFFFF"/>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　　（三）建立动态调整机制。教育部和省级教育行政部门加强对计划实施过程跟踪，针对一流本科专业建设中存在的问题，提出改进意见建议，对于建设质量不达标、出现严重质量问题的专业建设点予以撤销。</w:t>
      </w:r>
    </w:p>
    <w:p>
      <w:pPr>
        <w:widowControl/>
        <w:shd w:val="clear" w:color="auto" w:fill="FFFFFF"/>
        <w:spacing w:before="156" w:beforeLines="50" w:line="500" w:lineRule="exact"/>
        <w:jc w:val="left"/>
        <w:rPr>
          <w:rFonts w:ascii="宋体" w:hAnsi="宋体" w:eastAsia="宋体" w:cs="宋体"/>
          <w:kern w:val="0"/>
          <w:sz w:val="24"/>
          <w:szCs w:val="24"/>
        </w:rPr>
      </w:pPr>
      <w:r>
        <w:rPr>
          <w:rFonts w:hint="eastAsia" w:ascii="宋体" w:hAnsi="宋体" w:eastAsia="宋体" w:cs="宋体"/>
          <w:b/>
          <w:bCs/>
          <w:kern w:val="0"/>
          <w:sz w:val="24"/>
          <w:szCs w:val="24"/>
        </w:rPr>
        <w:t xml:space="preserve">　　七、关于2019年国家级一流本科专业建设点报送工作 </w:t>
      </w:r>
    </w:p>
    <w:p>
      <w:pPr>
        <w:widowControl/>
        <w:shd w:val="clear" w:color="auto" w:fill="FFFFFF"/>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　　1.报送数量。中央部门所属高校、部省合建高校2019年度报送的专业点数不超过本校本科专业布点数25%；各省级教育行政部门2019年度报送专业点数量不超过本地所属地方高校本科专业布点总数的15%。</w:t>
      </w:r>
    </w:p>
    <w:p>
      <w:pPr>
        <w:widowControl/>
        <w:shd w:val="clear" w:color="auto" w:fill="FFFFFF"/>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　　2.在线登录账号和密码。高校使用“高等教育质量监测国家数据平台”的登录账号及密码。各省级教育行政部门、中央有关部门（单位）教育司（局）须明确工作联系人，于2019年4月15日前将姓名、单位、座机、手机、电子邮件、传真号码报至教育部高等教育司文科处，获取报送系统登录账号及密码。</w:t>
      </w:r>
    </w:p>
    <w:p>
      <w:pPr>
        <w:widowControl/>
        <w:shd w:val="clear" w:color="auto" w:fill="FFFFFF"/>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　　3.在线报送时间和网址。在线报送时间为2019年4月20日—6月30日，请登录“国家级一流本科专业建设报送系统”（网址：http://udb.heec.edu.cn），按照系统提示填报。</w:t>
      </w:r>
    </w:p>
    <w:p>
      <w:pPr>
        <w:widowControl/>
        <w:shd w:val="clear" w:color="auto" w:fill="FFFFFF"/>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　　4.在线审核和提交。各省级教育行政部门、中央有关部门（单位）教育司（局）须在2019年6月30日前，登录报送系统，严格按照限额，完成所属高校报送信息的在线审核和提交工作。</w:t>
      </w:r>
    </w:p>
    <w:p>
      <w:pPr>
        <w:widowControl/>
        <w:shd w:val="clear" w:color="auto" w:fill="FFFFFF"/>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　　5.纸质材料报送。高校在线报送完成后，请导出《国家级一流本科专业建设点信息汇总表》，加盖本校公章。教育部直属高校、部省合建高校材料直接报教育部；中央部门所属高校材料加盖主管部门公章后报教育部；地方高校材料由省级教育行政部门加盖公章后统一报送教育部。请于2019年7月1日前（以邮戳时间为准），将材料寄北京市西城区西单大木仓胡同35号教育部高等教育司文科处，邮编：100816。</w:t>
      </w:r>
    </w:p>
    <w:p>
      <w:pPr>
        <w:widowControl/>
        <w:shd w:val="clear" w:color="auto" w:fill="FFFFFF"/>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　　联系人及电话：教育部高等教育司，朱蓓蓓、徐健，010-66097823；教育部高等教育教学评估中心，郭栋、南方，010-82213390、82213395。</w:t>
      </w:r>
    </w:p>
    <w:p>
      <w:pPr>
        <w:widowControl/>
        <w:shd w:val="clear" w:color="auto" w:fill="FFFFFF"/>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　　附件：1. 国家级一流本科专业分专业类建设规划</w:t>
      </w:r>
    </w:p>
    <w:p>
      <w:pPr>
        <w:widowControl/>
        <w:shd w:val="clear" w:color="auto" w:fill="FFFFFF"/>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　　　　　2. 国家级一流本科专业建设点信息采集表</w:t>
      </w:r>
    </w:p>
    <w:p>
      <w:pPr>
        <w:widowControl/>
        <w:shd w:val="clear" w:color="auto" w:fill="FFFFFF"/>
        <w:spacing w:line="500" w:lineRule="exact"/>
        <w:jc w:val="right"/>
        <w:rPr>
          <w:rFonts w:ascii="宋体" w:hAnsi="宋体" w:eastAsia="宋体" w:cs="宋体"/>
          <w:kern w:val="0"/>
          <w:sz w:val="24"/>
          <w:szCs w:val="24"/>
        </w:rPr>
      </w:pPr>
      <w:r>
        <w:rPr>
          <w:rFonts w:hint="eastAsia" w:ascii="宋体" w:hAnsi="宋体" w:eastAsia="宋体" w:cs="宋体"/>
          <w:kern w:val="0"/>
          <w:sz w:val="24"/>
          <w:szCs w:val="24"/>
        </w:rPr>
        <w:t>教育部办公厅</w:t>
      </w:r>
    </w:p>
    <w:p>
      <w:pPr>
        <w:widowControl/>
        <w:shd w:val="clear" w:color="auto" w:fill="FFFFFF"/>
        <w:spacing w:line="500" w:lineRule="exact"/>
        <w:jc w:val="right"/>
        <w:rPr>
          <w:rFonts w:ascii="宋体" w:hAnsi="宋体" w:eastAsia="宋体" w:cs="宋体"/>
          <w:kern w:val="0"/>
          <w:sz w:val="24"/>
          <w:szCs w:val="24"/>
        </w:rPr>
      </w:pPr>
      <w:r>
        <w:rPr>
          <w:rFonts w:hint="eastAsia" w:ascii="宋体" w:hAnsi="宋体" w:eastAsia="宋体" w:cs="宋体"/>
          <w:kern w:val="0"/>
          <w:sz w:val="24"/>
          <w:szCs w:val="24"/>
        </w:rPr>
        <w:t>2019年4月2日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005EC9"/>
    <w:rsid w:val="52005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2019-04-23T02:56:00Z</dcterms:created>
  <dc:creator>Julia am Ufer </dc:creator>
  <cp:lastModifiedBy>Julia am Ufer </cp:lastModifiedBy>
  <dcterms:modified xsi:type="dcterms:W3CDTF">2019-04-23T02:58:12Z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