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F620F" w:rsidRDefault="002F620F" w:rsidP="00675DD2">
      <w:pPr>
        <w:autoSpaceDE w:val="0"/>
        <w:autoSpaceDN w:val="0"/>
        <w:adjustRightInd w:val="0"/>
        <w:spacing w:line="440" w:lineRule="exact"/>
        <w:jc w:val="center"/>
        <w:rPr>
          <w:rFonts w:ascii="黑体" w:eastAsia="黑体"/>
          <w:kern w:val="44"/>
          <w:sz w:val="32"/>
          <w:szCs w:val="32"/>
        </w:rPr>
      </w:pPr>
      <w:bookmarkStart w:id="0" w:name="_Toc149384747"/>
      <w:bookmarkStart w:id="1" w:name="_Toc149385096"/>
      <w:bookmarkStart w:id="2" w:name="_Toc170716862"/>
      <w:r>
        <w:rPr>
          <w:rFonts w:ascii="宋体" w:hAnsi="宋体"/>
          <w:b/>
          <w:color w:val="000000"/>
        </w:rPr>
        <w:t xml:space="preserve"> </w:t>
      </w:r>
      <w:bookmarkEnd w:id="0"/>
      <w:bookmarkEnd w:id="1"/>
      <w:bookmarkEnd w:id="2"/>
      <w:r w:rsidRPr="00E91305">
        <w:rPr>
          <w:rFonts w:ascii="黑体" w:eastAsia="黑体" w:hint="eastAsia"/>
          <w:kern w:val="44"/>
          <w:sz w:val="32"/>
          <w:szCs w:val="32"/>
        </w:rPr>
        <w:t>生物工程</w:t>
      </w:r>
      <w:r w:rsidRPr="00C95B09">
        <w:rPr>
          <w:rFonts w:ascii="黑体" w:eastAsia="黑体" w:hint="eastAsia"/>
          <w:kern w:val="44"/>
          <w:sz w:val="32"/>
          <w:szCs w:val="32"/>
        </w:rPr>
        <w:t>领域工程硕士专业学位</w:t>
      </w:r>
      <w:r>
        <w:rPr>
          <w:rFonts w:ascii="黑体" w:eastAsia="黑体" w:hint="eastAsia"/>
          <w:kern w:val="44"/>
          <w:sz w:val="32"/>
          <w:szCs w:val="32"/>
        </w:rPr>
        <w:t>基本要求</w:t>
      </w:r>
    </w:p>
    <w:p w:rsidR="002F620F" w:rsidRPr="00E91305" w:rsidRDefault="002F620F" w:rsidP="00675DD2">
      <w:pPr>
        <w:autoSpaceDE w:val="0"/>
        <w:autoSpaceDN w:val="0"/>
        <w:adjustRightInd w:val="0"/>
        <w:spacing w:line="440" w:lineRule="exact"/>
        <w:jc w:val="center"/>
        <w:rPr>
          <w:rFonts w:ascii="黑体" w:eastAsia="黑体"/>
          <w:kern w:val="44"/>
          <w:sz w:val="32"/>
          <w:szCs w:val="32"/>
        </w:rPr>
      </w:pPr>
    </w:p>
    <w:p w:rsidR="002F620F" w:rsidRDefault="002F620F" w:rsidP="00675DD2">
      <w:pPr>
        <w:pStyle w:val="Heading1"/>
        <w:spacing w:before="0" w:after="0" w:line="440" w:lineRule="exact"/>
        <w:jc w:val="center"/>
        <w:rPr>
          <w:rFonts w:ascii="黑体" w:eastAsia="黑体"/>
          <w:b w:val="0"/>
          <w:sz w:val="32"/>
          <w:szCs w:val="32"/>
        </w:rPr>
      </w:pPr>
      <w:bookmarkStart w:id="3" w:name="_Toc371082907"/>
      <w:bookmarkStart w:id="4" w:name="_Toc372107748"/>
      <w:bookmarkStart w:id="5" w:name="_Toc372538771"/>
      <w:r w:rsidRPr="00CA6240">
        <w:rPr>
          <w:rFonts w:ascii="黑体" w:eastAsia="黑体" w:hint="eastAsia"/>
          <w:b w:val="0"/>
          <w:sz w:val="32"/>
          <w:szCs w:val="32"/>
        </w:rPr>
        <w:t>第一部分</w:t>
      </w:r>
      <w:r w:rsidRPr="00CA6240">
        <w:rPr>
          <w:rFonts w:ascii="黑体" w:eastAsia="黑体"/>
          <w:b w:val="0"/>
          <w:sz w:val="32"/>
          <w:szCs w:val="32"/>
        </w:rPr>
        <w:t xml:space="preserve">  </w:t>
      </w:r>
      <w:r w:rsidRPr="00CA6240">
        <w:rPr>
          <w:rFonts w:ascii="黑体" w:eastAsia="黑体" w:hint="eastAsia"/>
          <w:b w:val="0"/>
          <w:sz w:val="32"/>
          <w:szCs w:val="32"/>
        </w:rPr>
        <w:t>概况</w:t>
      </w:r>
      <w:bookmarkEnd w:id="3"/>
      <w:bookmarkEnd w:id="4"/>
      <w:bookmarkEnd w:id="5"/>
    </w:p>
    <w:p w:rsidR="002F620F" w:rsidRPr="00CA6240" w:rsidRDefault="002F620F" w:rsidP="00675DD2">
      <w:pPr>
        <w:spacing w:line="440" w:lineRule="exact"/>
      </w:pPr>
    </w:p>
    <w:p w:rsidR="002F620F" w:rsidRPr="0076212D" w:rsidRDefault="002F620F" w:rsidP="00675DD2">
      <w:pPr>
        <w:pStyle w:val="NormalWeb"/>
        <w:tabs>
          <w:tab w:val="left" w:pos="8280"/>
        </w:tabs>
        <w:spacing w:line="440" w:lineRule="exact"/>
        <w:ind w:firstLineChars="206" w:firstLine="577"/>
        <w:rPr>
          <w:rFonts w:ascii="宋体"/>
          <w:color w:val="auto"/>
          <w:kern w:val="2"/>
          <w:sz w:val="28"/>
          <w:szCs w:val="28"/>
        </w:rPr>
      </w:pPr>
      <w:r w:rsidRPr="00E91305">
        <w:rPr>
          <w:rFonts w:ascii="宋体" w:hAnsi="宋体" w:hint="eastAsia"/>
          <w:sz w:val="28"/>
          <w:szCs w:val="28"/>
        </w:rPr>
        <w:t>生物工程领域工程硕士专业学位是与本工程领域任职资格相联系的专业性学位。</w:t>
      </w:r>
      <w:r>
        <w:rPr>
          <w:rFonts w:ascii="宋体" w:hAnsi="宋体" w:hint="eastAsia"/>
          <w:sz w:val="28"/>
          <w:szCs w:val="28"/>
        </w:rPr>
        <w:t>学位获得者应成为</w:t>
      </w:r>
      <w:r w:rsidRPr="00E91305">
        <w:rPr>
          <w:rFonts w:ascii="宋体" w:hAnsi="宋体" w:hint="eastAsia"/>
          <w:color w:val="auto"/>
          <w:kern w:val="2"/>
          <w:sz w:val="28"/>
          <w:szCs w:val="28"/>
        </w:rPr>
        <w:t>基础扎实、素质全面、工程实践能力强并具有一定创新能力的生物工程应用型、复合型高层次工程技术和工程管理</w:t>
      </w:r>
      <w:r>
        <w:rPr>
          <w:rFonts w:ascii="宋体" w:hAnsi="宋体" w:hint="eastAsia"/>
          <w:color w:val="auto"/>
          <w:kern w:val="2"/>
          <w:sz w:val="28"/>
          <w:szCs w:val="28"/>
        </w:rPr>
        <w:t>人才。</w:t>
      </w:r>
    </w:p>
    <w:p w:rsidR="002F620F" w:rsidRPr="00E91305" w:rsidRDefault="002F620F" w:rsidP="00675DD2">
      <w:pPr>
        <w:spacing w:line="440" w:lineRule="exact"/>
        <w:ind w:firstLineChars="200" w:firstLine="560"/>
        <w:rPr>
          <w:rFonts w:ascii="宋体"/>
          <w:sz w:val="28"/>
          <w:szCs w:val="28"/>
        </w:rPr>
      </w:pPr>
      <w:r w:rsidRPr="00E91305">
        <w:rPr>
          <w:rFonts w:ascii="宋体" w:hAnsi="宋体" w:hint="eastAsia"/>
          <w:sz w:val="28"/>
          <w:szCs w:val="28"/>
        </w:rPr>
        <w:t>本领域工程硕士研究生要拥护党的基本路线和方针政策、热爱祖国、遵纪守法；要具有职业道德和敬业精神，以及科学严谨和求真务实的学习态度和工作作风；要掌握本领域坚实的基础知识和系统的专门知识，具有承担工程技术或工程管理工作的能力，了解本领域的技术现状和发展趋势，能够运用先进方法和现代化技术手段解决工程技术问题。</w:t>
      </w:r>
    </w:p>
    <w:p w:rsidR="002F620F" w:rsidRPr="00E91305" w:rsidRDefault="002F620F" w:rsidP="00675DD2">
      <w:pPr>
        <w:spacing w:line="440" w:lineRule="exact"/>
        <w:ind w:firstLineChars="200" w:firstLine="560"/>
        <w:rPr>
          <w:rFonts w:ascii="宋体"/>
          <w:sz w:val="28"/>
          <w:szCs w:val="28"/>
        </w:rPr>
      </w:pPr>
      <w:r w:rsidRPr="00E91305">
        <w:rPr>
          <w:rFonts w:ascii="宋体" w:hAnsi="宋体" w:hint="eastAsia"/>
          <w:sz w:val="28"/>
          <w:szCs w:val="28"/>
        </w:rPr>
        <w:t>生物工程领域是运用生物学、化学和工程学相结合的方法，利用生物体生产人类需要的产品、改造生态系统和环境的应用技术领域。生物工程广泛应用于医药卫生、农林牧渔、生态、轻工、食品、化工、能源、材料、环境保护等领域，促进传统产业的改造和新兴产业的形成。生物工程专业注重加强技术创新、发展高科技、实现产业化。</w:t>
      </w:r>
    </w:p>
    <w:p w:rsidR="002F620F" w:rsidRDefault="002F620F" w:rsidP="00675DD2">
      <w:pPr>
        <w:spacing w:line="440" w:lineRule="exact"/>
        <w:ind w:firstLineChars="200" w:firstLine="560"/>
        <w:rPr>
          <w:rFonts w:ascii="宋体"/>
          <w:sz w:val="28"/>
          <w:szCs w:val="28"/>
        </w:rPr>
      </w:pPr>
      <w:r w:rsidRPr="00E91305">
        <w:rPr>
          <w:rFonts w:ascii="宋体" w:hAnsi="宋体" w:hint="eastAsia"/>
          <w:sz w:val="28"/>
          <w:szCs w:val="28"/>
        </w:rPr>
        <w:t>生物工程领域是口径宽、覆盖面广的新兴工程领域，和多个工程技术一级学科交叉融合。本领域主要覆盖基因工程、细胞工程、酶工程、发酵工程、生物化学工程等学科方向。本领域还覆盖了工业生物技术、生物制药、农业及海洋生物工程、医用生物工程、生物信息学、合成生物学、生物材料技术、生物工程企业管理</w:t>
      </w:r>
      <w:r>
        <w:rPr>
          <w:rFonts w:ascii="宋体" w:hAnsi="宋体" w:hint="eastAsia"/>
          <w:sz w:val="28"/>
          <w:szCs w:val="28"/>
        </w:rPr>
        <w:t>以及</w:t>
      </w:r>
      <w:r w:rsidRPr="00E91305">
        <w:rPr>
          <w:rFonts w:ascii="宋体" w:hAnsi="宋体" w:hint="eastAsia"/>
          <w:sz w:val="28"/>
          <w:szCs w:val="28"/>
        </w:rPr>
        <w:t>生物工程教育等专业方向。</w:t>
      </w:r>
    </w:p>
    <w:p w:rsidR="002F620F" w:rsidRDefault="002F620F" w:rsidP="00675DD2">
      <w:pPr>
        <w:spacing w:line="440" w:lineRule="exact"/>
        <w:ind w:firstLineChars="200" w:firstLine="560"/>
        <w:rPr>
          <w:rFonts w:ascii="宋体"/>
          <w:sz w:val="28"/>
          <w:szCs w:val="28"/>
        </w:rPr>
      </w:pPr>
      <w:r>
        <w:rPr>
          <w:rFonts w:ascii="宋体" w:hAnsi="宋体" w:hint="eastAsia"/>
          <w:sz w:val="28"/>
          <w:szCs w:val="28"/>
        </w:rPr>
        <w:t>现代</w:t>
      </w:r>
      <w:r w:rsidRPr="00AA3BD1">
        <w:rPr>
          <w:rFonts w:ascii="宋体" w:hAnsi="宋体" w:hint="eastAsia"/>
          <w:sz w:val="28"/>
          <w:szCs w:val="28"/>
        </w:rPr>
        <w:t>生物工程</w:t>
      </w:r>
      <w:r>
        <w:rPr>
          <w:rFonts w:ascii="宋体" w:hAnsi="宋体" w:hint="eastAsia"/>
          <w:sz w:val="28"/>
          <w:szCs w:val="28"/>
        </w:rPr>
        <w:t>是当前</w:t>
      </w:r>
      <w:r w:rsidRPr="00AA3BD1">
        <w:rPr>
          <w:rFonts w:ascii="宋体" w:hAnsi="宋体" w:hint="eastAsia"/>
          <w:sz w:val="28"/>
          <w:szCs w:val="28"/>
        </w:rPr>
        <w:t>发展最快、应用最广、潜力最大、</w:t>
      </w:r>
      <w:r>
        <w:rPr>
          <w:rFonts w:ascii="宋体" w:hAnsi="宋体" w:hint="eastAsia"/>
          <w:sz w:val="28"/>
          <w:szCs w:val="28"/>
        </w:rPr>
        <w:t>竞争最为激烈的领域之一，也是最有希望孕育关键性突破的学科之一。</w:t>
      </w:r>
      <w:r w:rsidRPr="00AA3BD1">
        <w:rPr>
          <w:rFonts w:ascii="宋体" w:hAnsi="宋体" w:hint="eastAsia"/>
          <w:sz w:val="28"/>
          <w:szCs w:val="28"/>
        </w:rPr>
        <w:t>生物工程产业作为一个正在崛起的主导性产业，已成为产业结构调整的战略重点和新的经济增长点，将成为我国赶超世界发达国家生产力水平，实现后发优势和跨越式发展最有前途、最有希望的领域。</w:t>
      </w:r>
    </w:p>
    <w:p w:rsidR="002F620F" w:rsidRDefault="002F620F" w:rsidP="00675DD2">
      <w:pPr>
        <w:spacing w:line="440" w:lineRule="exact"/>
        <w:ind w:firstLineChars="200" w:firstLine="560"/>
        <w:rPr>
          <w:rFonts w:ascii="宋体"/>
          <w:sz w:val="28"/>
          <w:szCs w:val="28"/>
        </w:rPr>
      </w:pPr>
      <w:r>
        <w:rPr>
          <w:rFonts w:ascii="宋体" w:hAnsi="宋体" w:hint="eastAsia"/>
          <w:sz w:val="28"/>
          <w:szCs w:val="28"/>
        </w:rPr>
        <w:t>生物工程</w:t>
      </w:r>
      <w:r w:rsidRPr="007A51FD">
        <w:rPr>
          <w:rFonts w:ascii="宋体" w:hAnsi="宋体" w:hint="eastAsia"/>
          <w:sz w:val="28"/>
          <w:szCs w:val="28"/>
        </w:rPr>
        <w:t>通过基于生物学原理的创造和设计，紧密结合工程学的技术手段，大规模的生产出各种对人类有益的生物产品；</w:t>
      </w:r>
      <w:r>
        <w:rPr>
          <w:rFonts w:ascii="宋体" w:hAnsi="宋体" w:hint="eastAsia"/>
          <w:sz w:val="28"/>
          <w:szCs w:val="28"/>
        </w:rPr>
        <w:t>生物工程在其发展中</w:t>
      </w:r>
      <w:r w:rsidRPr="007A51FD">
        <w:rPr>
          <w:rFonts w:ascii="宋体" w:hAnsi="宋体" w:hint="eastAsia"/>
          <w:sz w:val="28"/>
          <w:szCs w:val="28"/>
        </w:rPr>
        <w:t>广泛融合生命科学、化学以及物理学理论和工程技术问题，</w:t>
      </w:r>
      <w:r>
        <w:rPr>
          <w:rFonts w:ascii="宋体" w:hAnsi="宋体" w:hint="eastAsia"/>
          <w:sz w:val="28"/>
          <w:szCs w:val="28"/>
        </w:rPr>
        <w:t>进行</w:t>
      </w:r>
      <w:r w:rsidRPr="007A51FD">
        <w:rPr>
          <w:rFonts w:ascii="宋体" w:hAnsi="宋体" w:hint="eastAsia"/>
          <w:sz w:val="28"/>
          <w:szCs w:val="28"/>
        </w:rPr>
        <w:t>基础科学与工程技术</w:t>
      </w:r>
      <w:r>
        <w:rPr>
          <w:rFonts w:ascii="宋体" w:hAnsi="宋体" w:hint="eastAsia"/>
          <w:sz w:val="28"/>
          <w:szCs w:val="28"/>
        </w:rPr>
        <w:t>的</w:t>
      </w:r>
      <w:r w:rsidRPr="007A51FD">
        <w:rPr>
          <w:rFonts w:ascii="宋体" w:hAnsi="宋体" w:hint="eastAsia"/>
          <w:sz w:val="28"/>
          <w:szCs w:val="28"/>
        </w:rPr>
        <w:t>交叉</w:t>
      </w:r>
      <w:r>
        <w:rPr>
          <w:rFonts w:ascii="宋体" w:hAnsi="宋体" w:hint="eastAsia"/>
          <w:sz w:val="28"/>
          <w:szCs w:val="28"/>
        </w:rPr>
        <w:t>融合</w:t>
      </w:r>
      <w:r w:rsidRPr="007A51FD">
        <w:rPr>
          <w:rFonts w:ascii="宋体" w:hAnsi="宋体" w:hint="eastAsia"/>
          <w:sz w:val="28"/>
          <w:szCs w:val="28"/>
        </w:rPr>
        <w:t>。</w:t>
      </w:r>
      <w:r>
        <w:rPr>
          <w:rFonts w:ascii="宋体" w:hAnsi="宋体" w:hint="eastAsia"/>
          <w:sz w:val="28"/>
          <w:szCs w:val="28"/>
        </w:rPr>
        <w:t>生物工程与可持续发展密切相关，可解决能源再生、生态环境污染、粮食紧缺等国民经济重大问题。</w:t>
      </w:r>
    </w:p>
    <w:p w:rsidR="002F620F" w:rsidRPr="007A51FD" w:rsidRDefault="002F620F" w:rsidP="00675DD2">
      <w:pPr>
        <w:spacing w:line="440" w:lineRule="exact"/>
        <w:ind w:firstLineChars="200" w:firstLine="560"/>
        <w:rPr>
          <w:rFonts w:ascii="宋体"/>
          <w:sz w:val="28"/>
          <w:szCs w:val="28"/>
        </w:rPr>
      </w:pPr>
      <w:r w:rsidRPr="00E712F2">
        <w:rPr>
          <w:rFonts w:ascii="宋体" w:hAnsi="宋体" w:hint="eastAsia"/>
          <w:sz w:val="28"/>
          <w:szCs w:val="28"/>
        </w:rPr>
        <w:t>生物工程主要研究方向涉及动植物细胞培养、动植物分子育种、微生物发酵技术与工艺、代谢途径与代谢工程、基因工程、酶工程、蛋白质工程、生物反应器、药物分子设计、药物生物合成与制备、生物分离</w:t>
      </w:r>
      <w:r>
        <w:rPr>
          <w:rFonts w:ascii="宋体" w:hAnsi="宋体" w:hint="eastAsia"/>
          <w:sz w:val="28"/>
          <w:szCs w:val="28"/>
        </w:rPr>
        <w:t>技术</w:t>
      </w:r>
      <w:r w:rsidRPr="00E712F2">
        <w:rPr>
          <w:rFonts w:ascii="宋体" w:hAnsi="宋体" w:hint="eastAsia"/>
          <w:sz w:val="28"/>
          <w:szCs w:val="28"/>
        </w:rPr>
        <w:t>、生物分析与传感器制备、生物材料、生物资源利用、生物能源技术、环境生物技术等领域，还有新兴的系统生物学、合成生物学、纳米生物技术</w:t>
      </w:r>
      <w:r>
        <w:rPr>
          <w:rFonts w:ascii="宋体" w:hAnsi="宋体" w:hint="eastAsia"/>
          <w:sz w:val="28"/>
          <w:szCs w:val="28"/>
        </w:rPr>
        <w:t>、集成生物技术</w:t>
      </w:r>
      <w:r w:rsidRPr="00E712F2">
        <w:rPr>
          <w:rFonts w:ascii="宋体" w:hAnsi="宋体" w:hint="eastAsia"/>
          <w:sz w:val="28"/>
          <w:szCs w:val="28"/>
        </w:rPr>
        <w:t>等</w:t>
      </w:r>
      <w:r>
        <w:rPr>
          <w:rFonts w:ascii="宋体" w:hAnsi="宋体" w:hint="eastAsia"/>
          <w:sz w:val="28"/>
          <w:szCs w:val="28"/>
        </w:rPr>
        <w:t>前沿</w:t>
      </w:r>
      <w:r w:rsidRPr="00E712F2">
        <w:rPr>
          <w:rFonts w:ascii="宋体" w:hAnsi="宋体" w:hint="eastAsia"/>
          <w:sz w:val="28"/>
          <w:szCs w:val="28"/>
        </w:rPr>
        <w:t>领域。生物工程的发展必将对人类与社会进步发挥重大作用并产生深远影响。</w:t>
      </w:r>
    </w:p>
    <w:p w:rsidR="002F620F" w:rsidRPr="00387149" w:rsidRDefault="002F620F" w:rsidP="00675DD2">
      <w:pPr>
        <w:autoSpaceDE w:val="0"/>
        <w:autoSpaceDN w:val="0"/>
        <w:adjustRightInd w:val="0"/>
        <w:spacing w:line="440" w:lineRule="exact"/>
        <w:ind w:firstLineChars="200" w:firstLine="560"/>
        <w:rPr>
          <w:rFonts w:ascii="宋体"/>
          <w:color w:val="FF0000"/>
          <w:sz w:val="28"/>
          <w:szCs w:val="28"/>
        </w:rPr>
      </w:pPr>
    </w:p>
    <w:p w:rsidR="002F620F" w:rsidRDefault="002F620F" w:rsidP="00675DD2">
      <w:pPr>
        <w:pStyle w:val="Heading1"/>
        <w:spacing w:before="0" w:after="0" w:line="440" w:lineRule="exact"/>
        <w:jc w:val="center"/>
        <w:rPr>
          <w:rFonts w:ascii="黑体" w:eastAsia="黑体"/>
          <w:b w:val="0"/>
          <w:sz w:val="32"/>
          <w:szCs w:val="32"/>
        </w:rPr>
      </w:pPr>
      <w:bookmarkStart w:id="6" w:name="_Toc371082908"/>
      <w:bookmarkStart w:id="7" w:name="_Toc372107749"/>
      <w:bookmarkStart w:id="8" w:name="_Toc372538772"/>
      <w:r w:rsidRPr="00675DD2">
        <w:rPr>
          <w:rFonts w:ascii="黑体" w:eastAsia="黑体" w:hint="eastAsia"/>
          <w:b w:val="0"/>
          <w:sz w:val="32"/>
          <w:szCs w:val="32"/>
        </w:rPr>
        <w:t>第二部分</w:t>
      </w:r>
      <w:r w:rsidRPr="00675DD2">
        <w:rPr>
          <w:rFonts w:ascii="黑体" w:eastAsia="黑体"/>
          <w:b w:val="0"/>
          <w:sz w:val="32"/>
          <w:szCs w:val="32"/>
        </w:rPr>
        <w:t xml:space="preserve">  </w:t>
      </w:r>
      <w:r w:rsidRPr="00675DD2">
        <w:rPr>
          <w:rFonts w:ascii="黑体" w:eastAsia="黑体" w:hint="eastAsia"/>
          <w:b w:val="0"/>
          <w:sz w:val="32"/>
          <w:szCs w:val="32"/>
        </w:rPr>
        <w:t>硕士专业学位基本要求</w:t>
      </w:r>
      <w:bookmarkEnd w:id="6"/>
      <w:bookmarkEnd w:id="7"/>
      <w:bookmarkEnd w:id="8"/>
    </w:p>
    <w:p w:rsidR="002F620F" w:rsidRPr="00675DD2" w:rsidRDefault="002F620F" w:rsidP="00675DD2">
      <w:pPr>
        <w:spacing w:line="440" w:lineRule="exact"/>
      </w:pPr>
    </w:p>
    <w:p w:rsidR="002F620F" w:rsidRPr="00675DD2" w:rsidRDefault="002F620F" w:rsidP="00675DD2">
      <w:pPr>
        <w:pStyle w:val="Heading2"/>
        <w:spacing w:before="0" w:after="0" w:line="440" w:lineRule="exact"/>
        <w:rPr>
          <w:rFonts w:ascii="黑体"/>
          <w:b w:val="0"/>
          <w:szCs w:val="28"/>
        </w:rPr>
      </w:pPr>
      <w:bookmarkStart w:id="9" w:name="_Toc371082909"/>
      <w:bookmarkStart w:id="10" w:name="_Toc372107750"/>
      <w:bookmarkStart w:id="11" w:name="_Toc372538773"/>
      <w:r w:rsidRPr="00675DD2">
        <w:rPr>
          <w:rFonts w:ascii="黑体" w:hint="eastAsia"/>
          <w:b w:val="0"/>
          <w:szCs w:val="28"/>
        </w:rPr>
        <w:t>一、获本专业学位应具备的基本素质</w:t>
      </w:r>
      <w:bookmarkEnd w:id="9"/>
      <w:bookmarkEnd w:id="10"/>
      <w:bookmarkEnd w:id="11"/>
    </w:p>
    <w:p w:rsidR="002F620F" w:rsidRPr="00986EEA" w:rsidRDefault="002F620F" w:rsidP="00675DD2">
      <w:pPr>
        <w:spacing w:line="440" w:lineRule="exact"/>
        <w:ind w:firstLineChars="200" w:firstLine="560"/>
        <w:rPr>
          <w:rFonts w:ascii="宋体" w:hAnsi="宋体"/>
          <w:sz w:val="28"/>
          <w:szCs w:val="28"/>
        </w:rPr>
      </w:pPr>
      <w:r w:rsidRPr="00986EEA">
        <w:rPr>
          <w:rFonts w:ascii="宋体" w:hAnsi="宋体" w:hint="eastAsia"/>
          <w:sz w:val="28"/>
          <w:szCs w:val="28"/>
        </w:rPr>
        <w:t>生物工程领域工程硕士专业学位研究生应具有社会责任感和历史使命感，维护国家和人民的根本利益。</w:t>
      </w:r>
      <w:r w:rsidRPr="00986EEA">
        <w:rPr>
          <w:rFonts w:ascii="宋体" w:hAnsi="宋体"/>
          <w:sz w:val="28"/>
          <w:szCs w:val="28"/>
        </w:rPr>
        <w:t xml:space="preserve"> </w:t>
      </w:r>
    </w:p>
    <w:p w:rsidR="002F620F" w:rsidRDefault="002F620F" w:rsidP="00675DD2">
      <w:pPr>
        <w:spacing w:line="440" w:lineRule="exact"/>
        <w:ind w:firstLineChars="200" w:firstLine="560"/>
        <w:rPr>
          <w:rFonts w:ascii="宋体"/>
          <w:sz w:val="28"/>
          <w:szCs w:val="28"/>
        </w:rPr>
      </w:pPr>
      <w:r w:rsidRPr="00986EEA">
        <w:rPr>
          <w:rFonts w:ascii="宋体" w:hAnsi="宋体" w:hint="eastAsia"/>
          <w:sz w:val="28"/>
          <w:szCs w:val="28"/>
        </w:rPr>
        <w:t>遵守科学道德、生命伦理和工程规范，具有良好的职业道德和敬业精神，诚实守信。</w:t>
      </w:r>
    </w:p>
    <w:p w:rsidR="002F620F" w:rsidRPr="00986EEA" w:rsidRDefault="002F620F" w:rsidP="00675DD2">
      <w:pPr>
        <w:spacing w:line="440" w:lineRule="exact"/>
        <w:ind w:firstLineChars="200" w:firstLine="560"/>
        <w:rPr>
          <w:rFonts w:ascii="宋体"/>
          <w:sz w:val="28"/>
          <w:szCs w:val="28"/>
        </w:rPr>
      </w:pPr>
      <w:r>
        <w:rPr>
          <w:rFonts w:ascii="宋体" w:hAnsi="宋体" w:hint="eastAsia"/>
          <w:sz w:val="28"/>
          <w:szCs w:val="28"/>
        </w:rPr>
        <w:t>掌握生物工程学科的研究方法及基本实验技能，并能实际应用于学习、研究和开发</w:t>
      </w:r>
      <w:r w:rsidRPr="0024244A">
        <w:rPr>
          <w:rFonts w:ascii="宋体" w:hAnsi="宋体" w:hint="eastAsia"/>
          <w:sz w:val="28"/>
          <w:szCs w:val="28"/>
        </w:rPr>
        <w:t>。</w:t>
      </w:r>
      <w:r w:rsidRPr="00986EEA">
        <w:rPr>
          <w:rFonts w:ascii="宋体" w:hAnsi="宋体" w:hint="eastAsia"/>
          <w:sz w:val="28"/>
          <w:szCs w:val="28"/>
        </w:rPr>
        <w:t>坚持实事求是、严谨勤奋、勇于创新的精神。</w:t>
      </w:r>
    </w:p>
    <w:p w:rsidR="002F620F" w:rsidRPr="00986EEA" w:rsidRDefault="002F620F" w:rsidP="00675DD2">
      <w:pPr>
        <w:spacing w:line="440" w:lineRule="exact"/>
        <w:ind w:firstLineChars="200" w:firstLine="560"/>
        <w:rPr>
          <w:rFonts w:ascii="宋体"/>
          <w:sz w:val="28"/>
          <w:szCs w:val="28"/>
        </w:rPr>
      </w:pPr>
      <w:r w:rsidRPr="00986EEA">
        <w:rPr>
          <w:rFonts w:ascii="宋体" w:hAnsi="宋体" w:hint="eastAsia"/>
          <w:sz w:val="28"/>
          <w:szCs w:val="28"/>
        </w:rPr>
        <w:t>具有良好的身心素质和环境适应能力，能够正确对待成功与挫折、顺境与逆境，正确处理人与人、人与社会及人与自然的关系。</w:t>
      </w:r>
    </w:p>
    <w:p w:rsidR="002F620F" w:rsidRPr="00675DD2" w:rsidRDefault="002F620F" w:rsidP="00675DD2">
      <w:pPr>
        <w:pStyle w:val="Heading2"/>
        <w:spacing w:before="0" w:after="0" w:line="440" w:lineRule="exact"/>
        <w:rPr>
          <w:rFonts w:ascii="黑体"/>
          <w:b w:val="0"/>
          <w:szCs w:val="28"/>
        </w:rPr>
      </w:pPr>
      <w:bookmarkStart w:id="12" w:name="_Toc371082910"/>
      <w:bookmarkStart w:id="13" w:name="_Toc372107751"/>
      <w:bookmarkStart w:id="14" w:name="_Toc372538774"/>
      <w:r w:rsidRPr="00675DD2">
        <w:rPr>
          <w:rFonts w:ascii="黑体" w:hint="eastAsia"/>
          <w:b w:val="0"/>
          <w:szCs w:val="28"/>
        </w:rPr>
        <w:t>二、获本专业学位应掌握的基本知识</w:t>
      </w:r>
      <w:bookmarkEnd w:id="12"/>
      <w:bookmarkEnd w:id="13"/>
      <w:bookmarkEnd w:id="14"/>
    </w:p>
    <w:p w:rsidR="002F620F" w:rsidRPr="00F27F04" w:rsidRDefault="002F620F" w:rsidP="00675DD2">
      <w:pPr>
        <w:spacing w:line="440" w:lineRule="exact"/>
        <w:ind w:firstLineChars="200" w:firstLine="560"/>
        <w:rPr>
          <w:rFonts w:ascii="宋体"/>
          <w:sz w:val="28"/>
          <w:szCs w:val="28"/>
        </w:rPr>
      </w:pPr>
      <w:r w:rsidRPr="00986EEA">
        <w:rPr>
          <w:rFonts w:ascii="宋体" w:hAnsi="宋体" w:hint="eastAsia"/>
          <w:sz w:val="28"/>
          <w:szCs w:val="28"/>
        </w:rPr>
        <w:t>生物工程</w:t>
      </w:r>
      <w:r w:rsidRPr="00F27F04">
        <w:rPr>
          <w:rFonts w:ascii="宋体" w:hAnsi="宋体" w:hint="eastAsia"/>
          <w:sz w:val="28"/>
          <w:szCs w:val="28"/>
        </w:rPr>
        <w:t>领域基本知识包括基础知识和专业知识，涵盖本领域任职资格所需的主要知识点。</w:t>
      </w:r>
    </w:p>
    <w:p w:rsidR="002F620F" w:rsidRPr="00675DD2" w:rsidRDefault="002F620F" w:rsidP="00675DD2">
      <w:pPr>
        <w:pStyle w:val="Heading3"/>
        <w:spacing w:before="0" w:after="0" w:line="440" w:lineRule="exact"/>
        <w:ind w:firstLineChars="199" w:firstLine="559"/>
        <w:rPr>
          <w:rFonts w:ascii="宋体"/>
          <w:sz w:val="28"/>
          <w:szCs w:val="28"/>
        </w:rPr>
      </w:pPr>
      <w:bookmarkStart w:id="15" w:name="_Toc371082911"/>
      <w:bookmarkStart w:id="16" w:name="_Toc372107752"/>
      <w:bookmarkStart w:id="17" w:name="_Toc372538775"/>
      <w:r w:rsidRPr="00675DD2">
        <w:rPr>
          <w:rFonts w:ascii="宋体" w:hAnsi="宋体"/>
          <w:sz w:val="28"/>
          <w:szCs w:val="28"/>
        </w:rPr>
        <w:t>1.</w:t>
      </w:r>
      <w:r w:rsidRPr="00675DD2">
        <w:rPr>
          <w:rFonts w:ascii="宋体" w:hAnsi="宋体" w:hint="eastAsia"/>
          <w:sz w:val="28"/>
          <w:szCs w:val="28"/>
        </w:rPr>
        <w:t>基础知识</w:t>
      </w:r>
      <w:bookmarkEnd w:id="15"/>
      <w:bookmarkEnd w:id="16"/>
      <w:bookmarkEnd w:id="17"/>
    </w:p>
    <w:p w:rsidR="002F620F" w:rsidRPr="00986EEA" w:rsidRDefault="002F620F" w:rsidP="00675DD2">
      <w:pPr>
        <w:spacing w:line="440" w:lineRule="exact"/>
        <w:ind w:firstLineChars="200" w:firstLine="560"/>
        <w:rPr>
          <w:rFonts w:ascii="宋体"/>
          <w:sz w:val="28"/>
          <w:szCs w:val="28"/>
        </w:rPr>
      </w:pPr>
      <w:r w:rsidRPr="00986EEA">
        <w:rPr>
          <w:rFonts w:ascii="宋体" w:hAnsi="宋体" w:hint="eastAsia"/>
          <w:sz w:val="28"/>
          <w:szCs w:val="28"/>
        </w:rPr>
        <w:t>生物工程</w:t>
      </w:r>
      <w:r w:rsidRPr="00F27F04">
        <w:rPr>
          <w:rFonts w:ascii="宋体" w:hAnsi="宋体" w:hint="eastAsia"/>
          <w:sz w:val="28"/>
          <w:szCs w:val="28"/>
        </w:rPr>
        <w:t>领域工程硕士应掌握本领域坚实的基础理论。</w:t>
      </w:r>
      <w:r>
        <w:rPr>
          <w:rFonts w:ascii="宋体" w:hAnsi="宋体" w:hint="eastAsia"/>
          <w:sz w:val="28"/>
          <w:szCs w:val="28"/>
        </w:rPr>
        <w:t>其中</w:t>
      </w:r>
      <w:r w:rsidRPr="00986EEA">
        <w:rPr>
          <w:rFonts w:ascii="宋体" w:hAnsi="宋体" w:hint="eastAsia"/>
          <w:sz w:val="28"/>
          <w:szCs w:val="28"/>
        </w:rPr>
        <w:t>包括：外语、高等工程数学、数理统计、中国特色社会主义理论与实践研究、自然辩证法概论、信息检索、知识产权、管理学</w:t>
      </w:r>
      <w:r>
        <w:rPr>
          <w:rFonts w:ascii="宋体" w:hAnsi="宋体" w:hint="eastAsia"/>
          <w:sz w:val="28"/>
          <w:szCs w:val="28"/>
        </w:rPr>
        <w:t>、生物学基础、化学基础、工程基础</w:t>
      </w:r>
      <w:r w:rsidRPr="00986EEA">
        <w:rPr>
          <w:rFonts w:ascii="宋体" w:hAnsi="宋体" w:hint="eastAsia"/>
          <w:sz w:val="28"/>
          <w:szCs w:val="28"/>
        </w:rPr>
        <w:t>等知识。</w:t>
      </w:r>
    </w:p>
    <w:p w:rsidR="002F620F" w:rsidRPr="00675DD2" w:rsidRDefault="002F620F" w:rsidP="00675DD2">
      <w:pPr>
        <w:pStyle w:val="Heading3"/>
        <w:spacing w:before="0" w:after="0" w:line="440" w:lineRule="exact"/>
        <w:ind w:firstLineChars="199" w:firstLine="559"/>
        <w:rPr>
          <w:rFonts w:ascii="宋体"/>
          <w:sz w:val="28"/>
          <w:szCs w:val="28"/>
        </w:rPr>
      </w:pPr>
      <w:bookmarkStart w:id="18" w:name="_Toc371082912"/>
      <w:bookmarkStart w:id="19" w:name="_Toc372107753"/>
      <w:bookmarkStart w:id="20" w:name="_Toc372538776"/>
      <w:r w:rsidRPr="00675DD2">
        <w:rPr>
          <w:rFonts w:ascii="宋体" w:hAnsi="宋体"/>
          <w:sz w:val="28"/>
          <w:szCs w:val="28"/>
        </w:rPr>
        <w:t>2.</w:t>
      </w:r>
      <w:r w:rsidRPr="00675DD2">
        <w:rPr>
          <w:rFonts w:ascii="宋体" w:hAnsi="宋体" w:hint="eastAsia"/>
          <w:sz w:val="28"/>
          <w:szCs w:val="28"/>
        </w:rPr>
        <w:t>专业知识</w:t>
      </w:r>
      <w:bookmarkEnd w:id="18"/>
      <w:bookmarkEnd w:id="19"/>
      <w:bookmarkEnd w:id="20"/>
    </w:p>
    <w:p w:rsidR="002F620F" w:rsidRPr="00F27F04" w:rsidRDefault="002F620F" w:rsidP="00675DD2">
      <w:pPr>
        <w:tabs>
          <w:tab w:val="num" w:pos="720"/>
        </w:tabs>
        <w:snapToGrid w:val="0"/>
        <w:spacing w:line="440" w:lineRule="exact"/>
        <w:ind w:firstLineChars="220" w:firstLine="616"/>
        <w:rPr>
          <w:rFonts w:ascii="宋体"/>
          <w:sz w:val="28"/>
          <w:szCs w:val="28"/>
        </w:rPr>
      </w:pPr>
      <w:r w:rsidRPr="00986EEA">
        <w:rPr>
          <w:rFonts w:ascii="宋体" w:hAnsi="宋体" w:hint="eastAsia"/>
          <w:sz w:val="28"/>
          <w:szCs w:val="28"/>
        </w:rPr>
        <w:t>生物</w:t>
      </w:r>
      <w:r w:rsidRPr="00F27F04">
        <w:rPr>
          <w:rFonts w:ascii="宋体" w:hAnsi="宋体" w:hint="eastAsia"/>
          <w:sz w:val="28"/>
          <w:szCs w:val="28"/>
        </w:rPr>
        <w:t>工程领域工程硕士应掌握本领域系统的专业知识。</w:t>
      </w:r>
    </w:p>
    <w:p w:rsidR="002F620F" w:rsidRDefault="002F620F" w:rsidP="00675DD2">
      <w:pPr>
        <w:spacing w:line="440" w:lineRule="exact"/>
        <w:ind w:firstLineChars="200" w:firstLine="560"/>
        <w:rPr>
          <w:rFonts w:ascii="宋体"/>
          <w:sz w:val="28"/>
          <w:szCs w:val="28"/>
        </w:rPr>
      </w:pPr>
      <w:r w:rsidRPr="00986EEA">
        <w:rPr>
          <w:rFonts w:ascii="宋体" w:hAnsi="宋体" w:hint="eastAsia"/>
          <w:sz w:val="28"/>
          <w:szCs w:val="28"/>
        </w:rPr>
        <w:t>根据生物工程领域特点和技术发展方向，并针对不同应用研究方向和行业或工作性质，构成专业知识体系。核心专业知识包括生物工程基础、生物工程常用计算机应用软件、高级生物化学、基因工程原理、生物反应工程、生物分离工程、生化分析方法等，各培养单位可根据自身特色进行构建和选择，形成有特色方向的专业知识体系。如：工业生物技术方向、微生物工程方向、细胞工程方向、生物制药方向、环境生物工程方向、海洋生物工程方向等。本领域工程硕士研究生至少应掌握一个方向的知识体系。</w:t>
      </w:r>
    </w:p>
    <w:p w:rsidR="002F620F" w:rsidRPr="00675DD2" w:rsidRDefault="002F620F" w:rsidP="00675DD2">
      <w:pPr>
        <w:pStyle w:val="Heading2"/>
        <w:spacing w:before="0" w:after="0" w:line="440" w:lineRule="exact"/>
        <w:rPr>
          <w:rFonts w:ascii="黑体"/>
          <w:b w:val="0"/>
          <w:szCs w:val="28"/>
        </w:rPr>
      </w:pPr>
      <w:bookmarkStart w:id="21" w:name="_Toc371082913"/>
      <w:bookmarkStart w:id="22" w:name="_Toc372107754"/>
      <w:bookmarkStart w:id="23" w:name="_Toc372538777"/>
      <w:r w:rsidRPr="00675DD2">
        <w:rPr>
          <w:rFonts w:ascii="黑体" w:hint="eastAsia"/>
          <w:b w:val="0"/>
          <w:szCs w:val="28"/>
        </w:rPr>
        <w:t>三、获本专业学位应接受的实践训练</w:t>
      </w:r>
      <w:bookmarkEnd w:id="21"/>
      <w:bookmarkEnd w:id="22"/>
      <w:bookmarkEnd w:id="23"/>
    </w:p>
    <w:p w:rsidR="002F620F" w:rsidRPr="008355AF" w:rsidRDefault="002F620F" w:rsidP="00675DD2">
      <w:pPr>
        <w:spacing w:line="440" w:lineRule="exact"/>
        <w:ind w:firstLineChars="200" w:firstLine="560"/>
        <w:rPr>
          <w:rFonts w:ascii="宋体"/>
          <w:sz w:val="28"/>
          <w:szCs w:val="28"/>
        </w:rPr>
      </w:pPr>
      <w:r w:rsidRPr="008355AF">
        <w:rPr>
          <w:rFonts w:ascii="宋体" w:hAnsi="宋体" w:hint="eastAsia"/>
          <w:sz w:val="28"/>
          <w:szCs w:val="28"/>
        </w:rPr>
        <w:t>实践环节是生物工程领域工程硕士专业学位研究生培养过程的重要环节。充分的、高质量的专业实践是专业学位研究生培养质量的重要保证。通过实践环节应达到：基本熟悉生物工程相关行业工作流程和相关职业及技术规范，培养实践研究和技术创新能力，并结合实践内容完成论文选题工作。</w:t>
      </w:r>
    </w:p>
    <w:p w:rsidR="002F620F" w:rsidRPr="008355AF" w:rsidRDefault="002F620F" w:rsidP="00675DD2">
      <w:pPr>
        <w:spacing w:line="440" w:lineRule="exact"/>
        <w:ind w:firstLineChars="200" w:firstLine="560"/>
        <w:rPr>
          <w:rFonts w:ascii="宋体"/>
          <w:sz w:val="28"/>
          <w:szCs w:val="28"/>
        </w:rPr>
      </w:pPr>
      <w:r w:rsidRPr="008355AF">
        <w:rPr>
          <w:rFonts w:ascii="宋体" w:hAnsi="宋体" w:hint="eastAsia"/>
          <w:sz w:val="28"/>
          <w:szCs w:val="28"/>
        </w:rPr>
        <w:t>实践形式可多样化，研究生除参加必要的教学实验外，必须根据生物工程的领域特点到相关企业或研究单位从事实习实践活动，可由校企双导师共同协商决定实习实践内容，或由培养单位决定。可采取集中实践和分段实践相结合的方式进行，实践不少于</w:t>
      </w:r>
      <w:r w:rsidRPr="008355AF">
        <w:rPr>
          <w:rFonts w:ascii="宋体" w:hAnsi="宋体"/>
          <w:sz w:val="28"/>
          <w:szCs w:val="28"/>
        </w:rPr>
        <w:t>6</w:t>
      </w:r>
      <w:r w:rsidRPr="008355AF">
        <w:rPr>
          <w:rFonts w:ascii="宋体" w:hAnsi="宋体" w:hint="eastAsia"/>
          <w:sz w:val="28"/>
          <w:szCs w:val="28"/>
        </w:rPr>
        <w:t>个月。</w:t>
      </w:r>
      <w:r w:rsidRPr="00F27F04">
        <w:rPr>
          <w:rFonts w:ascii="宋体" w:hAnsi="宋体" w:hint="eastAsia"/>
          <w:sz w:val="28"/>
          <w:szCs w:val="28"/>
        </w:rPr>
        <w:t>所完成的实践类学分应占总学分的</w:t>
      </w:r>
      <w:r w:rsidRPr="00F27F04">
        <w:rPr>
          <w:rFonts w:ascii="宋体" w:hAnsi="宋体"/>
          <w:sz w:val="28"/>
          <w:szCs w:val="28"/>
        </w:rPr>
        <w:t>20%</w:t>
      </w:r>
      <w:r w:rsidRPr="00F27F04">
        <w:rPr>
          <w:rFonts w:ascii="宋体" w:hAnsi="宋体" w:hint="eastAsia"/>
          <w:sz w:val="28"/>
          <w:szCs w:val="28"/>
        </w:rPr>
        <w:t>左右</w:t>
      </w:r>
      <w:r>
        <w:rPr>
          <w:rFonts w:ascii="宋体" w:hAnsi="宋体" w:hint="eastAsia"/>
          <w:sz w:val="28"/>
          <w:szCs w:val="28"/>
        </w:rPr>
        <w:t>。</w:t>
      </w:r>
      <w:r w:rsidRPr="00F27F04">
        <w:rPr>
          <w:rFonts w:ascii="宋体" w:hAnsi="宋体" w:hint="eastAsia"/>
          <w:sz w:val="28"/>
          <w:szCs w:val="28"/>
        </w:rPr>
        <w:t>实践结束，研究生撰写的实践报告要有一定的深度、独到的见解，实践环节的成果能直接服务于实践单位的技术开发、技术改造和生产提高。由校企双方导师给出成绩评定。</w:t>
      </w:r>
    </w:p>
    <w:p w:rsidR="002F620F" w:rsidRPr="00675DD2" w:rsidRDefault="002F620F" w:rsidP="00675DD2">
      <w:pPr>
        <w:pStyle w:val="Heading2"/>
        <w:spacing w:before="0" w:after="0" w:line="440" w:lineRule="exact"/>
        <w:rPr>
          <w:rFonts w:ascii="黑体"/>
          <w:b w:val="0"/>
          <w:szCs w:val="28"/>
        </w:rPr>
      </w:pPr>
      <w:bookmarkStart w:id="24" w:name="_Toc371082914"/>
      <w:bookmarkStart w:id="25" w:name="_Toc372107755"/>
      <w:bookmarkStart w:id="26" w:name="_Toc372538778"/>
      <w:r w:rsidRPr="00675DD2">
        <w:rPr>
          <w:rFonts w:ascii="黑体" w:hint="eastAsia"/>
          <w:b w:val="0"/>
          <w:szCs w:val="28"/>
        </w:rPr>
        <w:t>四、获本专业学位应具备的基本能力</w:t>
      </w:r>
      <w:bookmarkEnd w:id="24"/>
      <w:bookmarkEnd w:id="25"/>
      <w:bookmarkEnd w:id="26"/>
    </w:p>
    <w:p w:rsidR="002F620F" w:rsidRPr="00675DD2" w:rsidRDefault="002F620F" w:rsidP="00675DD2">
      <w:pPr>
        <w:pStyle w:val="Heading3"/>
        <w:spacing w:before="0" w:after="0" w:line="440" w:lineRule="exact"/>
        <w:ind w:firstLineChars="199" w:firstLine="559"/>
        <w:rPr>
          <w:rFonts w:ascii="宋体"/>
          <w:sz w:val="28"/>
          <w:szCs w:val="28"/>
        </w:rPr>
      </w:pPr>
      <w:bookmarkStart w:id="27" w:name="_Toc371082915"/>
      <w:bookmarkStart w:id="28" w:name="_Toc372107756"/>
      <w:bookmarkStart w:id="29" w:name="_Toc372538779"/>
      <w:r w:rsidRPr="00675DD2">
        <w:rPr>
          <w:rFonts w:ascii="宋体" w:hAnsi="宋体"/>
          <w:sz w:val="28"/>
          <w:szCs w:val="28"/>
        </w:rPr>
        <w:t>1.</w:t>
      </w:r>
      <w:r w:rsidRPr="00675DD2">
        <w:rPr>
          <w:rFonts w:ascii="宋体" w:hAnsi="宋体" w:hint="eastAsia"/>
          <w:sz w:val="28"/>
          <w:szCs w:val="28"/>
        </w:rPr>
        <w:t>获取知识能力</w:t>
      </w:r>
      <w:bookmarkEnd w:id="27"/>
      <w:bookmarkEnd w:id="28"/>
      <w:bookmarkEnd w:id="29"/>
    </w:p>
    <w:p w:rsidR="002F620F" w:rsidRPr="00721491" w:rsidRDefault="002F620F" w:rsidP="00675DD2">
      <w:pPr>
        <w:spacing w:line="440" w:lineRule="exact"/>
        <w:ind w:firstLineChars="200" w:firstLine="560"/>
        <w:rPr>
          <w:rFonts w:ascii="宋体"/>
          <w:sz w:val="28"/>
          <w:szCs w:val="28"/>
        </w:rPr>
      </w:pPr>
      <w:r w:rsidRPr="00721491">
        <w:rPr>
          <w:rFonts w:ascii="宋体" w:hAnsi="宋体" w:hint="eastAsia"/>
          <w:sz w:val="28"/>
          <w:szCs w:val="28"/>
        </w:rPr>
        <w:t>生物工程领域工程硕士专业学位研究生应能通过检索、阅读等手段，利用书本、媒体、期刊、学术报告、计算机网络等各种途径，特别是计算机检索，获取本领域相关知识与信息，及时了解本领域的热点和发展动态并能在工作中有效地应用。培养并具备自主学习的能力，养成终身学习的习惯。</w:t>
      </w:r>
    </w:p>
    <w:p w:rsidR="002F620F" w:rsidRPr="00675DD2" w:rsidRDefault="002F620F" w:rsidP="00675DD2">
      <w:pPr>
        <w:pStyle w:val="Heading3"/>
        <w:spacing w:before="0" w:after="0" w:line="440" w:lineRule="exact"/>
        <w:ind w:firstLineChars="199" w:firstLine="559"/>
        <w:rPr>
          <w:rFonts w:ascii="宋体"/>
          <w:sz w:val="28"/>
          <w:szCs w:val="28"/>
        </w:rPr>
      </w:pPr>
      <w:bookmarkStart w:id="30" w:name="_Toc371082916"/>
      <w:bookmarkStart w:id="31" w:name="_Toc372107757"/>
      <w:bookmarkStart w:id="32" w:name="_Toc372538780"/>
      <w:r w:rsidRPr="00675DD2">
        <w:rPr>
          <w:rFonts w:ascii="宋体" w:hAnsi="宋体"/>
          <w:sz w:val="28"/>
          <w:szCs w:val="28"/>
        </w:rPr>
        <w:t>2.</w:t>
      </w:r>
      <w:r w:rsidRPr="00675DD2">
        <w:rPr>
          <w:rFonts w:ascii="宋体" w:hAnsi="宋体" w:hint="eastAsia"/>
          <w:sz w:val="28"/>
          <w:szCs w:val="28"/>
        </w:rPr>
        <w:t>应用知识能力</w:t>
      </w:r>
      <w:bookmarkEnd w:id="30"/>
      <w:bookmarkEnd w:id="31"/>
      <w:bookmarkEnd w:id="32"/>
    </w:p>
    <w:p w:rsidR="002F620F" w:rsidRPr="00721491" w:rsidRDefault="002F620F" w:rsidP="00675DD2">
      <w:pPr>
        <w:spacing w:line="440" w:lineRule="exact"/>
        <w:ind w:firstLineChars="200" w:firstLine="560"/>
        <w:rPr>
          <w:rFonts w:ascii="宋体"/>
          <w:sz w:val="28"/>
          <w:szCs w:val="28"/>
        </w:rPr>
      </w:pPr>
      <w:r w:rsidRPr="00721491">
        <w:rPr>
          <w:rFonts w:ascii="宋体" w:hAnsi="宋体" w:hint="eastAsia"/>
          <w:sz w:val="28"/>
          <w:szCs w:val="28"/>
        </w:rPr>
        <w:t>能够运用高等工程数学、生物学、化学、计算机技术、工程学、生物工程原理与技术方法（包括基因工程、细胞工程、酶工程、发酵工程、生物化学工程原理与技术方法）等方面的专业知识解决生物工程领域相关的产品研发、工程设计、应用研究、项目组织立项等方面实际问题的能力。</w:t>
      </w:r>
    </w:p>
    <w:p w:rsidR="002F620F" w:rsidRPr="00675DD2" w:rsidRDefault="002F620F" w:rsidP="00675DD2">
      <w:pPr>
        <w:pStyle w:val="Heading3"/>
        <w:spacing w:before="0" w:after="0" w:line="440" w:lineRule="exact"/>
        <w:ind w:firstLineChars="199" w:firstLine="559"/>
        <w:rPr>
          <w:rFonts w:ascii="宋体"/>
          <w:sz w:val="28"/>
          <w:szCs w:val="28"/>
        </w:rPr>
      </w:pPr>
      <w:bookmarkStart w:id="33" w:name="_Toc371082917"/>
      <w:bookmarkStart w:id="34" w:name="_Toc372107758"/>
      <w:bookmarkStart w:id="35" w:name="_Toc372538781"/>
      <w:r w:rsidRPr="00675DD2">
        <w:rPr>
          <w:rFonts w:ascii="宋体" w:hAnsi="宋体"/>
          <w:sz w:val="28"/>
          <w:szCs w:val="28"/>
        </w:rPr>
        <w:t>3.</w:t>
      </w:r>
      <w:r w:rsidRPr="00675DD2">
        <w:rPr>
          <w:rFonts w:ascii="宋体" w:hAnsi="宋体" w:hint="eastAsia"/>
          <w:sz w:val="28"/>
          <w:szCs w:val="28"/>
        </w:rPr>
        <w:t>组织协调能力</w:t>
      </w:r>
      <w:bookmarkEnd w:id="33"/>
      <w:bookmarkEnd w:id="34"/>
      <w:bookmarkEnd w:id="35"/>
    </w:p>
    <w:p w:rsidR="002F620F" w:rsidRPr="00721491" w:rsidRDefault="002F620F" w:rsidP="00675DD2">
      <w:pPr>
        <w:spacing w:line="440" w:lineRule="exact"/>
        <w:ind w:firstLineChars="200" w:firstLine="560"/>
        <w:rPr>
          <w:rFonts w:ascii="宋体"/>
          <w:sz w:val="28"/>
          <w:szCs w:val="28"/>
        </w:rPr>
      </w:pPr>
      <w:r w:rsidRPr="00721491">
        <w:rPr>
          <w:rFonts w:ascii="宋体" w:hAnsi="宋体" w:hint="eastAsia"/>
          <w:sz w:val="28"/>
          <w:szCs w:val="28"/>
        </w:rPr>
        <w:t>本领域工程硕士应具备一定的组织协调与交流沟通的能力；具有良好的团队合作意识，具备有效利用、协调整合与配置相关资源的能力；能够有效组织与本领域相关的各类项目的策划与实施，并解决实施过程中所遇到的各种工程技术问题。</w:t>
      </w:r>
    </w:p>
    <w:p w:rsidR="002F620F" w:rsidRPr="00675DD2" w:rsidRDefault="002F620F" w:rsidP="00675DD2">
      <w:pPr>
        <w:pStyle w:val="Heading2"/>
        <w:spacing w:before="0" w:after="0" w:line="440" w:lineRule="exact"/>
        <w:rPr>
          <w:rFonts w:ascii="黑体"/>
          <w:b w:val="0"/>
          <w:szCs w:val="28"/>
        </w:rPr>
      </w:pPr>
      <w:bookmarkStart w:id="36" w:name="_Toc371082918"/>
      <w:bookmarkStart w:id="37" w:name="_Toc372107759"/>
      <w:bookmarkStart w:id="38" w:name="_Toc372538782"/>
      <w:r w:rsidRPr="00675DD2">
        <w:rPr>
          <w:rFonts w:ascii="黑体" w:hint="eastAsia"/>
          <w:b w:val="0"/>
          <w:szCs w:val="28"/>
        </w:rPr>
        <w:t>五、学位论文基本要求</w:t>
      </w:r>
      <w:bookmarkEnd w:id="36"/>
      <w:bookmarkEnd w:id="37"/>
      <w:bookmarkEnd w:id="38"/>
    </w:p>
    <w:p w:rsidR="002F620F" w:rsidRPr="00675DD2" w:rsidRDefault="002F620F" w:rsidP="00675DD2">
      <w:pPr>
        <w:pStyle w:val="Heading3"/>
        <w:spacing w:before="0" w:after="0" w:line="440" w:lineRule="exact"/>
        <w:ind w:firstLineChars="199" w:firstLine="559"/>
        <w:rPr>
          <w:rFonts w:ascii="宋体"/>
          <w:sz w:val="28"/>
          <w:szCs w:val="28"/>
        </w:rPr>
      </w:pPr>
      <w:bookmarkStart w:id="39" w:name="_Toc371082919"/>
      <w:bookmarkStart w:id="40" w:name="_Toc372107760"/>
      <w:bookmarkStart w:id="41" w:name="_Toc372538783"/>
      <w:r w:rsidRPr="00675DD2">
        <w:rPr>
          <w:rFonts w:ascii="宋体" w:hAnsi="宋体"/>
          <w:sz w:val="28"/>
          <w:szCs w:val="28"/>
        </w:rPr>
        <w:t>1.</w:t>
      </w:r>
      <w:r w:rsidRPr="00675DD2">
        <w:rPr>
          <w:rFonts w:ascii="宋体" w:hAnsi="宋体" w:hint="eastAsia"/>
          <w:sz w:val="28"/>
          <w:szCs w:val="28"/>
        </w:rPr>
        <w:t>选题要求</w:t>
      </w:r>
      <w:bookmarkEnd w:id="39"/>
      <w:bookmarkEnd w:id="40"/>
      <w:bookmarkEnd w:id="41"/>
    </w:p>
    <w:p w:rsidR="002F620F" w:rsidRPr="009D68C5" w:rsidRDefault="002F620F" w:rsidP="00675DD2">
      <w:pPr>
        <w:spacing w:line="440" w:lineRule="exact"/>
        <w:ind w:firstLineChars="200" w:firstLine="560"/>
        <w:rPr>
          <w:rFonts w:ascii="宋体"/>
          <w:sz w:val="28"/>
          <w:szCs w:val="28"/>
        </w:rPr>
      </w:pPr>
      <w:r w:rsidRPr="009D68C5">
        <w:rPr>
          <w:rFonts w:ascii="宋体" w:hAnsi="宋体" w:hint="eastAsia"/>
          <w:sz w:val="28"/>
          <w:szCs w:val="28"/>
        </w:rPr>
        <w:t>生物工程领域工程硕士专业学位论文选题应直接来源于生物工程企事业单位的实际需求，具有明确的生物工程背景，具有较高技术含量。主题要鲜明具体，避免大而泛，具有一定的社会价值或工程应用前景，并符合下列要求之一：</w:t>
      </w:r>
    </w:p>
    <w:p w:rsidR="002F620F" w:rsidRPr="009D68C5" w:rsidRDefault="002F620F" w:rsidP="00675DD2">
      <w:pPr>
        <w:spacing w:line="440" w:lineRule="exact"/>
        <w:ind w:firstLineChars="200" w:firstLine="560"/>
        <w:rPr>
          <w:rFonts w:ascii="宋体"/>
          <w:sz w:val="28"/>
          <w:szCs w:val="28"/>
        </w:rPr>
      </w:pPr>
      <w:r w:rsidRPr="009D68C5">
        <w:rPr>
          <w:rFonts w:ascii="宋体" w:hAnsi="宋体" w:hint="eastAsia"/>
          <w:sz w:val="28"/>
          <w:szCs w:val="28"/>
        </w:rPr>
        <w:t>（</w:t>
      </w:r>
      <w:r w:rsidRPr="009D68C5">
        <w:rPr>
          <w:rFonts w:ascii="宋体" w:hAnsi="宋体"/>
          <w:sz w:val="28"/>
          <w:szCs w:val="28"/>
        </w:rPr>
        <w:t>1</w:t>
      </w:r>
      <w:r w:rsidRPr="009D68C5">
        <w:rPr>
          <w:rFonts w:ascii="宋体" w:hAnsi="宋体" w:hint="eastAsia"/>
          <w:sz w:val="28"/>
          <w:szCs w:val="28"/>
        </w:rPr>
        <w:t>）来源于本领域的新产品、新设备、新材料研发、以及对国外先进产品与设备的引进消化再研发，包括各种试剂、软件、硬件产品的研发。</w:t>
      </w:r>
    </w:p>
    <w:p w:rsidR="002F620F" w:rsidRPr="009D68C5" w:rsidRDefault="002F620F" w:rsidP="00675DD2">
      <w:pPr>
        <w:spacing w:line="440" w:lineRule="exact"/>
        <w:ind w:firstLineChars="200" w:firstLine="560"/>
        <w:rPr>
          <w:rFonts w:ascii="宋体"/>
          <w:sz w:val="28"/>
          <w:szCs w:val="28"/>
        </w:rPr>
      </w:pPr>
      <w:r w:rsidRPr="009D68C5">
        <w:rPr>
          <w:rFonts w:ascii="宋体" w:hAnsi="宋体" w:hint="eastAsia"/>
          <w:sz w:val="28"/>
          <w:szCs w:val="28"/>
        </w:rPr>
        <w:t>（</w:t>
      </w:r>
      <w:r w:rsidRPr="009D68C5">
        <w:rPr>
          <w:rFonts w:ascii="宋体" w:hAnsi="宋体"/>
          <w:sz w:val="28"/>
          <w:szCs w:val="28"/>
        </w:rPr>
        <w:t>2</w:t>
      </w:r>
      <w:r w:rsidRPr="009D68C5">
        <w:rPr>
          <w:rFonts w:ascii="宋体" w:hAnsi="宋体" w:hint="eastAsia"/>
          <w:sz w:val="28"/>
          <w:szCs w:val="28"/>
        </w:rPr>
        <w:t>）来源于本领域的实际需求，可以是一个完整的生物工程设计项目，也可以是某一大型工程设计项目中的子项目，还可以是设备或工艺流程的设计。要有一定的先进性、新颖性及工作量。</w:t>
      </w:r>
    </w:p>
    <w:p w:rsidR="002F620F" w:rsidRPr="009D68C5" w:rsidRDefault="002F620F" w:rsidP="00675DD2">
      <w:pPr>
        <w:spacing w:line="440" w:lineRule="exact"/>
        <w:ind w:firstLineChars="200" w:firstLine="560"/>
        <w:rPr>
          <w:rFonts w:ascii="宋体"/>
          <w:sz w:val="28"/>
          <w:szCs w:val="28"/>
        </w:rPr>
      </w:pPr>
      <w:r w:rsidRPr="009D68C5">
        <w:rPr>
          <w:rFonts w:ascii="宋体" w:hAnsi="宋体" w:hint="eastAsia"/>
          <w:sz w:val="28"/>
          <w:szCs w:val="28"/>
        </w:rPr>
        <w:t>（</w:t>
      </w:r>
      <w:r w:rsidRPr="009D68C5">
        <w:rPr>
          <w:rFonts w:ascii="宋体" w:hAnsi="宋体"/>
          <w:sz w:val="28"/>
          <w:szCs w:val="28"/>
        </w:rPr>
        <w:t>3</w:t>
      </w:r>
      <w:r w:rsidRPr="009D68C5">
        <w:rPr>
          <w:rFonts w:ascii="宋体" w:hAnsi="宋体" w:hint="eastAsia"/>
          <w:sz w:val="28"/>
          <w:szCs w:val="28"/>
        </w:rPr>
        <w:t>）来源于本领域工程实际或具有明确的生物工程应用背景。项目要有实用性、工程性。</w:t>
      </w:r>
    </w:p>
    <w:p w:rsidR="002F620F" w:rsidRDefault="002F620F" w:rsidP="00675DD2">
      <w:pPr>
        <w:spacing w:line="440" w:lineRule="exact"/>
        <w:ind w:firstLineChars="200" w:firstLine="560"/>
        <w:rPr>
          <w:rFonts w:ascii="宋体"/>
          <w:sz w:val="28"/>
          <w:szCs w:val="28"/>
        </w:rPr>
      </w:pPr>
      <w:r w:rsidRPr="009D68C5">
        <w:rPr>
          <w:rFonts w:ascii="宋体" w:hAnsi="宋体" w:hint="eastAsia"/>
          <w:sz w:val="28"/>
          <w:szCs w:val="28"/>
        </w:rPr>
        <w:t>（</w:t>
      </w:r>
      <w:r w:rsidRPr="009D68C5">
        <w:rPr>
          <w:rFonts w:ascii="宋体" w:hAnsi="宋体"/>
          <w:sz w:val="28"/>
          <w:szCs w:val="28"/>
        </w:rPr>
        <w:t>4</w:t>
      </w:r>
      <w:r w:rsidRPr="009D68C5">
        <w:rPr>
          <w:rFonts w:ascii="宋体" w:hAnsi="宋体" w:hint="eastAsia"/>
          <w:sz w:val="28"/>
          <w:szCs w:val="28"/>
        </w:rPr>
        <w:t>）来源于本领域的实际需求，是生物工程行业或企事业中急需调研的本领域工程、技术及应用的命题。</w:t>
      </w:r>
    </w:p>
    <w:p w:rsidR="002F620F" w:rsidRPr="009D68C5" w:rsidRDefault="002F620F" w:rsidP="00675DD2">
      <w:pPr>
        <w:spacing w:line="440" w:lineRule="exact"/>
        <w:ind w:firstLineChars="200" w:firstLine="560"/>
        <w:rPr>
          <w:rFonts w:ascii="宋体"/>
          <w:sz w:val="28"/>
          <w:szCs w:val="28"/>
        </w:rPr>
      </w:pPr>
      <w:r>
        <w:rPr>
          <w:rFonts w:ascii="宋体" w:hAnsi="宋体" w:hint="eastAsia"/>
          <w:sz w:val="28"/>
          <w:szCs w:val="28"/>
        </w:rPr>
        <w:t>选题报告应包括：选题的背景和意义；课题的发展现状、前人的工作、尚需解决的问题；课题的研究目标、研究内容和需要解决的关键问题；课题研究的技术路线和进度安排。</w:t>
      </w:r>
    </w:p>
    <w:p w:rsidR="002F620F" w:rsidRPr="00675DD2" w:rsidRDefault="002F620F" w:rsidP="00675DD2">
      <w:pPr>
        <w:pStyle w:val="Heading3"/>
        <w:spacing w:before="0" w:after="0" w:line="440" w:lineRule="exact"/>
        <w:ind w:firstLineChars="199" w:firstLine="559"/>
        <w:rPr>
          <w:rFonts w:ascii="宋体"/>
          <w:sz w:val="28"/>
          <w:szCs w:val="28"/>
        </w:rPr>
      </w:pPr>
      <w:bookmarkStart w:id="42" w:name="_Toc372538784"/>
      <w:r w:rsidRPr="00675DD2">
        <w:rPr>
          <w:rFonts w:ascii="宋体" w:hAnsi="宋体"/>
          <w:sz w:val="28"/>
          <w:szCs w:val="28"/>
        </w:rPr>
        <w:t>2.</w:t>
      </w:r>
      <w:r w:rsidRPr="00675DD2">
        <w:rPr>
          <w:rFonts w:ascii="宋体" w:hAnsi="宋体" w:hint="eastAsia"/>
          <w:sz w:val="28"/>
          <w:szCs w:val="28"/>
        </w:rPr>
        <w:t>形式及其内容</w:t>
      </w:r>
      <w:bookmarkStart w:id="43" w:name="_Toc371082920"/>
      <w:bookmarkStart w:id="44" w:name="_Toc372107761"/>
      <w:r w:rsidRPr="00675DD2">
        <w:rPr>
          <w:rFonts w:ascii="宋体" w:hAnsi="宋体" w:hint="eastAsia"/>
          <w:sz w:val="28"/>
          <w:szCs w:val="28"/>
        </w:rPr>
        <w:t>要求</w:t>
      </w:r>
      <w:bookmarkEnd w:id="42"/>
      <w:bookmarkEnd w:id="43"/>
      <w:bookmarkEnd w:id="44"/>
    </w:p>
    <w:p w:rsidR="002F620F" w:rsidRPr="00F27F04" w:rsidRDefault="002F620F" w:rsidP="00675DD2">
      <w:pPr>
        <w:snapToGrid w:val="0"/>
        <w:spacing w:line="440" w:lineRule="exact"/>
        <w:ind w:firstLineChars="200" w:firstLine="560"/>
        <w:rPr>
          <w:rFonts w:ascii="宋体"/>
          <w:sz w:val="28"/>
          <w:szCs w:val="28"/>
        </w:rPr>
      </w:pPr>
      <w:r w:rsidRPr="003C6D96">
        <w:rPr>
          <w:rFonts w:ascii="宋体" w:hAnsi="宋体" w:hint="eastAsia"/>
          <w:sz w:val="28"/>
          <w:szCs w:val="28"/>
        </w:rPr>
        <w:t>生物工程领域工程硕士专业学位的论文形式可以多样化，既可以是研究类学位论文，如应用研究论文，也可以是设计类和产品开发类论文，如产品研发、工程设计等，还可以是针对生物工程的软科学论文，如调查研究报告等。</w:t>
      </w:r>
      <w:r>
        <w:rPr>
          <w:rFonts w:ascii="宋体" w:hAnsi="宋体" w:hint="eastAsia"/>
          <w:sz w:val="28"/>
          <w:szCs w:val="28"/>
        </w:rPr>
        <w:t>研究生在导师指导下选择一种形式。对不同形式有不同的要求。</w:t>
      </w:r>
    </w:p>
    <w:p w:rsidR="002F620F" w:rsidRPr="003C6D96" w:rsidRDefault="002F620F" w:rsidP="00675DD2">
      <w:pPr>
        <w:snapToGrid w:val="0"/>
        <w:spacing w:line="440" w:lineRule="exact"/>
        <w:ind w:firstLineChars="200" w:firstLine="560"/>
        <w:rPr>
          <w:rFonts w:ascii="宋体"/>
          <w:sz w:val="28"/>
          <w:szCs w:val="28"/>
        </w:rPr>
      </w:pPr>
      <w:r w:rsidRPr="003C6D96">
        <w:rPr>
          <w:rFonts w:ascii="宋体" w:hAnsi="宋体" w:hint="eastAsia"/>
          <w:sz w:val="28"/>
          <w:szCs w:val="28"/>
        </w:rPr>
        <w:t>（</w:t>
      </w:r>
      <w:r w:rsidRPr="003C6D96">
        <w:rPr>
          <w:rFonts w:ascii="宋体" w:hAnsi="宋体"/>
          <w:sz w:val="28"/>
          <w:szCs w:val="28"/>
        </w:rPr>
        <w:t>1</w:t>
      </w:r>
      <w:r w:rsidRPr="003C6D96">
        <w:rPr>
          <w:rFonts w:ascii="宋体" w:hAnsi="宋体" w:hint="eastAsia"/>
          <w:sz w:val="28"/>
          <w:szCs w:val="28"/>
        </w:rPr>
        <w:t>）产品研发</w:t>
      </w:r>
    </w:p>
    <w:p w:rsidR="002F620F" w:rsidRPr="003C6D96" w:rsidRDefault="002F620F" w:rsidP="00675DD2">
      <w:pPr>
        <w:snapToGrid w:val="0"/>
        <w:spacing w:line="440" w:lineRule="exact"/>
        <w:ind w:firstLineChars="200" w:firstLine="560"/>
        <w:rPr>
          <w:rFonts w:ascii="宋体"/>
          <w:sz w:val="28"/>
          <w:szCs w:val="28"/>
        </w:rPr>
      </w:pPr>
      <w:r w:rsidRPr="003C6D96">
        <w:rPr>
          <w:rFonts w:ascii="宋体" w:hAnsi="宋体" w:hint="eastAsia"/>
          <w:sz w:val="28"/>
          <w:szCs w:val="28"/>
        </w:rPr>
        <w:t>产品研发是指采用生物工程原理与方法对来源于生产实际需求的新产品、新设备、新材料等的研发、以及对国外先进产品与设备的引进消化再研发，包括各种试剂、软件、硬件产品的研发。</w:t>
      </w:r>
    </w:p>
    <w:p w:rsidR="002F620F" w:rsidRPr="003C6D96" w:rsidRDefault="002F620F" w:rsidP="00675DD2">
      <w:pPr>
        <w:snapToGrid w:val="0"/>
        <w:spacing w:line="440" w:lineRule="exact"/>
        <w:ind w:firstLineChars="200" w:firstLine="560"/>
        <w:rPr>
          <w:rFonts w:ascii="宋体"/>
          <w:sz w:val="28"/>
          <w:szCs w:val="28"/>
        </w:rPr>
      </w:pPr>
      <w:r w:rsidRPr="003C6D96">
        <w:rPr>
          <w:rFonts w:ascii="宋体" w:hAnsi="宋体" w:hint="eastAsia"/>
          <w:sz w:val="28"/>
          <w:szCs w:val="28"/>
        </w:rPr>
        <w:t>研发内容：对所研发的产品或设备进行需求分析，确定性能或技术指标；阐述研究思路与技术原理，进行方案设计、具体实施、分析计算或模拟仿真等；对所开发的产品或设备进行性能测试等。研发产品应有一定的先进性、新颖性及工作量。</w:t>
      </w:r>
    </w:p>
    <w:p w:rsidR="002F620F" w:rsidRPr="003C6D96" w:rsidRDefault="002F620F" w:rsidP="00675DD2">
      <w:pPr>
        <w:snapToGrid w:val="0"/>
        <w:spacing w:line="440" w:lineRule="exact"/>
        <w:ind w:firstLineChars="200" w:firstLine="560"/>
        <w:rPr>
          <w:rFonts w:ascii="宋体"/>
          <w:sz w:val="28"/>
          <w:szCs w:val="28"/>
        </w:rPr>
      </w:pPr>
      <w:r w:rsidRPr="003C6D96">
        <w:rPr>
          <w:rFonts w:ascii="宋体" w:hAnsi="宋体" w:hint="eastAsia"/>
          <w:sz w:val="28"/>
          <w:szCs w:val="28"/>
        </w:rPr>
        <w:t>研发方法：遵循</w:t>
      </w:r>
      <w:r>
        <w:rPr>
          <w:rFonts w:ascii="宋体" w:hAnsi="宋体" w:hint="eastAsia"/>
          <w:sz w:val="28"/>
          <w:szCs w:val="28"/>
        </w:rPr>
        <w:t>生物</w:t>
      </w:r>
      <w:r w:rsidRPr="003C6D96">
        <w:rPr>
          <w:rFonts w:ascii="宋体" w:hAnsi="宋体" w:hint="eastAsia"/>
          <w:sz w:val="28"/>
          <w:szCs w:val="28"/>
        </w:rPr>
        <w:t>产品研发完整的工作流程，采用科学、规范、先进的技术手段和方法研发产品。</w:t>
      </w:r>
    </w:p>
    <w:p w:rsidR="002F620F" w:rsidRPr="003C6D96" w:rsidRDefault="002F620F" w:rsidP="00675DD2">
      <w:pPr>
        <w:snapToGrid w:val="0"/>
        <w:spacing w:line="440" w:lineRule="exact"/>
        <w:ind w:firstLineChars="200" w:firstLine="560"/>
        <w:rPr>
          <w:rFonts w:ascii="宋体"/>
          <w:sz w:val="28"/>
          <w:szCs w:val="28"/>
        </w:rPr>
      </w:pPr>
      <w:r w:rsidRPr="003C6D96">
        <w:rPr>
          <w:rFonts w:ascii="宋体" w:hAnsi="宋体" w:hint="eastAsia"/>
          <w:sz w:val="28"/>
          <w:szCs w:val="28"/>
        </w:rPr>
        <w:t>研发成果：产品达到行业规范要求，满足相应的生产工艺和质量标准；性能先进、有一定实用价值。</w:t>
      </w:r>
    </w:p>
    <w:p w:rsidR="002F620F" w:rsidRPr="003C6D96" w:rsidRDefault="002F620F" w:rsidP="00675DD2">
      <w:pPr>
        <w:snapToGrid w:val="0"/>
        <w:spacing w:line="440" w:lineRule="exact"/>
        <w:ind w:firstLineChars="200" w:firstLine="560"/>
        <w:rPr>
          <w:rFonts w:ascii="宋体"/>
          <w:sz w:val="28"/>
          <w:szCs w:val="28"/>
        </w:rPr>
      </w:pPr>
      <w:r w:rsidRPr="003C6D96">
        <w:rPr>
          <w:rFonts w:ascii="宋体" w:hAnsi="宋体" w:hint="eastAsia"/>
          <w:sz w:val="28"/>
          <w:szCs w:val="28"/>
        </w:rPr>
        <w:t>（</w:t>
      </w:r>
      <w:r w:rsidRPr="003C6D96">
        <w:rPr>
          <w:rFonts w:ascii="宋体" w:hAnsi="宋体"/>
          <w:sz w:val="28"/>
          <w:szCs w:val="28"/>
        </w:rPr>
        <w:t>2</w:t>
      </w:r>
      <w:r w:rsidRPr="003C6D96">
        <w:rPr>
          <w:rFonts w:ascii="宋体" w:hAnsi="宋体" w:hint="eastAsia"/>
          <w:sz w:val="28"/>
          <w:szCs w:val="28"/>
        </w:rPr>
        <w:t>）工程设计</w:t>
      </w:r>
    </w:p>
    <w:p w:rsidR="002F620F" w:rsidRPr="003C6D96" w:rsidRDefault="002F620F" w:rsidP="00675DD2">
      <w:pPr>
        <w:snapToGrid w:val="0"/>
        <w:spacing w:line="440" w:lineRule="exact"/>
        <w:ind w:firstLineChars="200" w:firstLine="560"/>
        <w:rPr>
          <w:rFonts w:ascii="宋体"/>
          <w:sz w:val="28"/>
          <w:szCs w:val="28"/>
        </w:rPr>
      </w:pPr>
      <w:r w:rsidRPr="003C6D96">
        <w:rPr>
          <w:rFonts w:ascii="宋体" w:hAnsi="宋体" w:hint="eastAsia"/>
          <w:sz w:val="28"/>
          <w:szCs w:val="28"/>
        </w:rPr>
        <w:t>工程设计是指综合运用生物工程工程理论、科学方法、专业知识与技术手段、技术经济、人文和环保知识，对具有较高技术含量的工程项目、生产工艺、生化设备等问题从事的设计。</w:t>
      </w:r>
    </w:p>
    <w:p w:rsidR="002F620F" w:rsidRPr="003C6D96" w:rsidRDefault="002F620F" w:rsidP="00675DD2">
      <w:pPr>
        <w:snapToGrid w:val="0"/>
        <w:spacing w:line="440" w:lineRule="exact"/>
        <w:ind w:firstLineChars="200" w:firstLine="560"/>
        <w:rPr>
          <w:rFonts w:ascii="宋体"/>
          <w:sz w:val="28"/>
          <w:szCs w:val="28"/>
        </w:rPr>
      </w:pPr>
      <w:r w:rsidRPr="003C6D96">
        <w:rPr>
          <w:rFonts w:ascii="宋体" w:hAnsi="宋体" w:hint="eastAsia"/>
          <w:sz w:val="28"/>
          <w:szCs w:val="28"/>
        </w:rPr>
        <w:t>设计方案：设计过程科学合理、数据准确，符合国家、行业标准和规范，同时符合技术经济、环保和法律要求；可以是工程图纸、工程技术方案、工艺方案等，可以用文字、图纸、表格、模型等表述。设计内容应有一定的先进性、新颖性及工作量。</w:t>
      </w:r>
    </w:p>
    <w:p w:rsidR="002F620F" w:rsidRPr="003C6D96" w:rsidRDefault="002F620F" w:rsidP="00675DD2">
      <w:pPr>
        <w:snapToGrid w:val="0"/>
        <w:spacing w:line="440" w:lineRule="exact"/>
        <w:ind w:firstLineChars="200" w:firstLine="560"/>
        <w:rPr>
          <w:rFonts w:ascii="宋体"/>
          <w:sz w:val="28"/>
          <w:szCs w:val="28"/>
        </w:rPr>
      </w:pPr>
      <w:r w:rsidRPr="003C6D96">
        <w:rPr>
          <w:rFonts w:ascii="宋体" w:hAnsi="宋体" w:hint="eastAsia"/>
          <w:sz w:val="28"/>
          <w:szCs w:val="28"/>
        </w:rPr>
        <w:t>设计说明：是按照工程类设计规范必备的辅助性技术文件，包括工程项目概况、所遵循的规范标准、技术经济指标等。</w:t>
      </w:r>
    </w:p>
    <w:p w:rsidR="002F620F" w:rsidRPr="003C6D96" w:rsidRDefault="002F620F" w:rsidP="00675DD2">
      <w:pPr>
        <w:snapToGrid w:val="0"/>
        <w:spacing w:line="440" w:lineRule="exact"/>
        <w:ind w:firstLineChars="200" w:firstLine="560"/>
        <w:rPr>
          <w:rFonts w:ascii="宋体"/>
          <w:sz w:val="28"/>
          <w:szCs w:val="28"/>
        </w:rPr>
      </w:pPr>
      <w:r w:rsidRPr="003C6D96">
        <w:rPr>
          <w:rFonts w:ascii="宋体" w:hAnsi="宋体" w:hint="eastAsia"/>
          <w:sz w:val="28"/>
          <w:szCs w:val="28"/>
        </w:rPr>
        <w:t>设计报告：综合运用生物工程理论和科学方法、专业知识、技术手段、技术经济、人文和环保知识等对设计对象进行分析研究。</w:t>
      </w:r>
    </w:p>
    <w:p w:rsidR="002F620F" w:rsidRPr="003C6D96" w:rsidRDefault="002F620F" w:rsidP="00675DD2">
      <w:pPr>
        <w:snapToGrid w:val="0"/>
        <w:spacing w:line="440" w:lineRule="exact"/>
        <w:ind w:firstLineChars="200" w:firstLine="560"/>
        <w:rPr>
          <w:rFonts w:ascii="宋体"/>
          <w:sz w:val="28"/>
          <w:szCs w:val="28"/>
        </w:rPr>
      </w:pPr>
      <w:r w:rsidRPr="003C6D96">
        <w:rPr>
          <w:rFonts w:ascii="宋体" w:hAnsi="宋体" w:hint="eastAsia"/>
          <w:sz w:val="28"/>
          <w:szCs w:val="28"/>
        </w:rPr>
        <w:t>（</w:t>
      </w:r>
      <w:r w:rsidRPr="003C6D96">
        <w:rPr>
          <w:rFonts w:ascii="宋体" w:hAnsi="宋体"/>
          <w:sz w:val="28"/>
          <w:szCs w:val="28"/>
        </w:rPr>
        <w:t>3</w:t>
      </w:r>
      <w:r w:rsidRPr="003C6D96">
        <w:rPr>
          <w:rFonts w:ascii="宋体" w:hAnsi="宋体" w:hint="eastAsia"/>
          <w:sz w:val="28"/>
          <w:szCs w:val="28"/>
        </w:rPr>
        <w:t>）应用研究</w:t>
      </w:r>
    </w:p>
    <w:p w:rsidR="002F620F" w:rsidRPr="003C6D96" w:rsidRDefault="002F620F" w:rsidP="00675DD2">
      <w:pPr>
        <w:snapToGrid w:val="0"/>
        <w:spacing w:line="440" w:lineRule="exact"/>
        <w:ind w:firstLineChars="200" w:firstLine="560"/>
        <w:rPr>
          <w:rFonts w:ascii="宋体"/>
          <w:sz w:val="28"/>
          <w:szCs w:val="28"/>
        </w:rPr>
      </w:pPr>
      <w:r w:rsidRPr="003C6D96">
        <w:rPr>
          <w:rFonts w:ascii="宋体" w:hAnsi="宋体" w:hint="eastAsia"/>
          <w:sz w:val="28"/>
          <w:szCs w:val="28"/>
        </w:rPr>
        <w:t>应用研究是指直接来源于生物工程实际问题或具有明确的生物工程应用背景，综合运用基础理论与专业知识、科学方法和技术手段开展应用性研究。研究成果能解决特定工程实际问题，加强技术革新，具有实际应用价值。</w:t>
      </w:r>
    </w:p>
    <w:p w:rsidR="002F620F" w:rsidRPr="003C6D96" w:rsidRDefault="002F620F" w:rsidP="00675DD2">
      <w:pPr>
        <w:snapToGrid w:val="0"/>
        <w:spacing w:line="440" w:lineRule="exact"/>
        <w:ind w:firstLineChars="200" w:firstLine="560"/>
        <w:rPr>
          <w:rFonts w:ascii="宋体"/>
          <w:sz w:val="28"/>
          <w:szCs w:val="28"/>
        </w:rPr>
      </w:pPr>
      <w:r w:rsidRPr="003C6D96">
        <w:rPr>
          <w:rFonts w:ascii="宋体" w:hAnsi="宋体" w:hint="eastAsia"/>
          <w:sz w:val="28"/>
          <w:szCs w:val="28"/>
        </w:rPr>
        <w:t>研究内容：针对提出的研究命题查阅国内外文献资料，掌握相关技术发展趋势，对拟解决的问题进行理论分析、实验研究、总结讨论。研究工作具有一定的难度及工作量。</w:t>
      </w:r>
    </w:p>
    <w:p w:rsidR="002F620F" w:rsidRPr="003C6D96" w:rsidRDefault="002F620F" w:rsidP="00675DD2">
      <w:pPr>
        <w:snapToGrid w:val="0"/>
        <w:spacing w:line="440" w:lineRule="exact"/>
        <w:ind w:firstLineChars="200" w:firstLine="560"/>
        <w:rPr>
          <w:rFonts w:ascii="宋体"/>
          <w:sz w:val="28"/>
          <w:szCs w:val="28"/>
        </w:rPr>
      </w:pPr>
      <w:r w:rsidRPr="003C6D96">
        <w:rPr>
          <w:rFonts w:ascii="宋体" w:hAnsi="宋体" w:hint="eastAsia"/>
          <w:sz w:val="28"/>
          <w:szCs w:val="28"/>
        </w:rPr>
        <w:t>研究方法：综合运用生物工程基础理论和专业知识对所研究的命题进行分析研究，采取规范、科学、合理的方法和程序，通过资料检索、定性或定量分析等技术手段开展工作，实验方案合理，数据翔实准确，分析过程严谨。</w:t>
      </w:r>
    </w:p>
    <w:p w:rsidR="002F620F" w:rsidRPr="003C6D96" w:rsidRDefault="002F620F" w:rsidP="00675DD2">
      <w:pPr>
        <w:snapToGrid w:val="0"/>
        <w:spacing w:line="440" w:lineRule="exact"/>
        <w:ind w:firstLineChars="200" w:firstLine="560"/>
        <w:rPr>
          <w:rFonts w:ascii="宋体"/>
          <w:sz w:val="28"/>
          <w:szCs w:val="28"/>
        </w:rPr>
      </w:pPr>
      <w:r w:rsidRPr="003C6D96">
        <w:rPr>
          <w:rFonts w:ascii="宋体" w:hAnsi="宋体" w:hint="eastAsia"/>
          <w:sz w:val="28"/>
          <w:szCs w:val="28"/>
        </w:rPr>
        <w:t>研究成果：研究成果具有一定的先进性和实际应用价值，成果应体现作者的新思想或新见解。</w:t>
      </w:r>
    </w:p>
    <w:p w:rsidR="002F620F" w:rsidRPr="003C6D96" w:rsidRDefault="002F620F" w:rsidP="00675DD2">
      <w:pPr>
        <w:snapToGrid w:val="0"/>
        <w:spacing w:line="440" w:lineRule="exact"/>
        <w:ind w:firstLineChars="200" w:firstLine="560"/>
        <w:rPr>
          <w:rFonts w:ascii="宋体"/>
          <w:sz w:val="28"/>
          <w:szCs w:val="28"/>
        </w:rPr>
      </w:pPr>
      <w:r w:rsidRPr="003C6D96">
        <w:rPr>
          <w:rFonts w:ascii="宋体" w:hAnsi="宋体" w:hint="eastAsia"/>
          <w:sz w:val="28"/>
          <w:szCs w:val="28"/>
        </w:rPr>
        <w:t>（</w:t>
      </w:r>
      <w:r w:rsidRPr="003C6D96">
        <w:rPr>
          <w:rFonts w:ascii="宋体" w:hAnsi="宋体"/>
          <w:sz w:val="28"/>
          <w:szCs w:val="28"/>
        </w:rPr>
        <w:t>4</w:t>
      </w:r>
      <w:r w:rsidRPr="003C6D96">
        <w:rPr>
          <w:rFonts w:ascii="宋体" w:hAnsi="宋体" w:hint="eastAsia"/>
          <w:sz w:val="28"/>
          <w:szCs w:val="28"/>
        </w:rPr>
        <w:t>）调研报告</w:t>
      </w:r>
    </w:p>
    <w:p w:rsidR="002F620F" w:rsidRPr="003C6D96" w:rsidRDefault="002F620F" w:rsidP="00675DD2">
      <w:pPr>
        <w:snapToGrid w:val="0"/>
        <w:spacing w:line="440" w:lineRule="exact"/>
        <w:ind w:firstLineChars="200" w:firstLine="560"/>
        <w:rPr>
          <w:rFonts w:ascii="宋体"/>
          <w:sz w:val="28"/>
          <w:szCs w:val="28"/>
        </w:rPr>
      </w:pPr>
      <w:r w:rsidRPr="003C6D96">
        <w:rPr>
          <w:rFonts w:ascii="宋体" w:hAnsi="宋体" w:hint="eastAsia"/>
          <w:sz w:val="28"/>
          <w:szCs w:val="28"/>
        </w:rPr>
        <w:t>调研报告是指对生物工程及相关领域的工程问题、技术命题、生物工程技术或产品的应用推广等进行调研，通过调研发现本质，找出规律，给出结论，并针对存在或可能存在的问题提出建议或解决方案。</w:t>
      </w:r>
    </w:p>
    <w:p w:rsidR="002F620F" w:rsidRPr="003C6D96" w:rsidRDefault="002F620F" w:rsidP="00675DD2">
      <w:pPr>
        <w:snapToGrid w:val="0"/>
        <w:spacing w:line="440" w:lineRule="exact"/>
        <w:ind w:firstLineChars="200" w:firstLine="560"/>
        <w:rPr>
          <w:rFonts w:ascii="宋体"/>
          <w:sz w:val="28"/>
          <w:szCs w:val="28"/>
        </w:rPr>
      </w:pPr>
      <w:r w:rsidRPr="003C6D96">
        <w:rPr>
          <w:rFonts w:ascii="宋体" w:hAnsi="宋体" w:hint="eastAsia"/>
          <w:sz w:val="28"/>
          <w:szCs w:val="28"/>
        </w:rPr>
        <w:t>调研内容：就生物工程领域、行业或企业的工程、技术、产品等实际命题开展调查研究，具有一定的广度和深度，既要包含被调研对象的国内外现状及发展趋势，又要调研该命题的内在因素及外在因素，并对其进行深入剖析。调研工作有一定的难度及工作量。</w:t>
      </w:r>
    </w:p>
    <w:p w:rsidR="002F620F" w:rsidRPr="003C6D96" w:rsidRDefault="002F620F" w:rsidP="00675DD2">
      <w:pPr>
        <w:snapToGrid w:val="0"/>
        <w:spacing w:line="440" w:lineRule="exact"/>
        <w:ind w:firstLineChars="200" w:firstLine="560"/>
        <w:rPr>
          <w:rFonts w:ascii="宋体"/>
          <w:sz w:val="28"/>
          <w:szCs w:val="28"/>
        </w:rPr>
      </w:pPr>
      <w:r w:rsidRPr="003C6D96">
        <w:rPr>
          <w:rFonts w:ascii="宋体" w:hAnsi="宋体" w:hint="eastAsia"/>
          <w:sz w:val="28"/>
          <w:szCs w:val="28"/>
        </w:rPr>
        <w:t>调研方法：综合运用生物工程基础理论和专业知识对所调研的命题进行分析研究，采取规范、科学、合理的方法和程序，通过资料检索、实地调查、数据统计与分析等技术手段开展工作，资料和数据来源可信。结合实际案例，分析验证。</w:t>
      </w:r>
    </w:p>
    <w:p w:rsidR="002F620F" w:rsidRPr="003C6D96" w:rsidRDefault="002F620F" w:rsidP="00675DD2">
      <w:pPr>
        <w:snapToGrid w:val="0"/>
        <w:spacing w:line="440" w:lineRule="exact"/>
        <w:ind w:firstLineChars="200" w:firstLine="560"/>
        <w:rPr>
          <w:rFonts w:ascii="宋体"/>
          <w:sz w:val="28"/>
          <w:szCs w:val="28"/>
        </w:rPr>
      </w:pPr>
      <w:r w:rsidRPr="003C6D96">
        <w:rPr>
          <w:rFonts w:ascii="宋体" w:hAnsi="宋体" w:hint="eastAsia"/>
          <w:sz w:val="28"/>
          <w:szCs w:val="28"/>
        </w:rPr>
        <w:t>调研成果：给出明确的调研结论，提出相应的对策及建议。成果应体现作者的新思想或新见解。</w:t>
      </w:r>
      <w:r w:rsidRPr="003C6D96">
        <w:rPr>
          <w:rFonts w:ascii="宋体" w:hAnsi="宋体"/>
          <w:sz w:val="28"/>
          <w:szCs w:val="28"/>
        </w:rPr>
        <w:t xml:space="preserve"> </w:t>
      </w:r>
    </w:p>
    <w:p w:rsidR="002F620F" w:rsidRPr="00675DD2" w:rsidRDefault="002F620F" w:rsidP="00675DD2">
      <w:pPr>
        <w:pStyle w:val="Heading3"/>
        <w:spacing w:before="0" w:after="0" w:line="440" w:lineRule="exact"/>
        <w:ind w:firstLineChars="199" w:firstLine="559"/>
        <w:rPr>
          <w:rFonts w:ascii="宋体"/>
          <w:sz w:val="28"/>
          <w:szCs w:val="28"/>
        </w:rPr>
      </w:pPr>
      <w:bookmarkStart w:id="45" w:name="_Toc371082921"/>
      <w:bookmarkStart w:id="46" w:name="_Toc372107762"/>
      <w:bookmarkStart w:id="47" w:name="_Toc372538785"/>
      <w:r w:rsidRPr="00675DD2">
        <w:rPr>
          <w:rFonts w:ascii="宋体" w:hAnsi="宋体"/>
          <w:sz w:val="28"/>
          <w:szCs w:val="28"/>
        </w:rPr>
        <w:t>3.</w:t>
      </w:r>
      <w:r w:rsidRPr="00675DD2">
        <w:rPr>
          <w:rFonts w:ascii="宋体" w:hAnsi="宋体" w:hint="eastAsia"/>
          <w:sz w:val="28"/>
          <w:szCs w:val="28"/>
        </w:rPr>
        <w:t>规范要求</w:t>
      </w:r>
      <w:bookmarkEnd w:id="45"/>
      <w:bookmarkEnd w:id="46"/>
      <w:bookmarkEnd w:id="47"/>
    </w:p>
    <w:p w:rsidR="002F620F" w:rsidRDefault="002F620F" w:rsidP="00675DD2">
      <w:pPr>
        <w:widowControl/>
        <w:spacing w:line="440" w:lineRule="exact"/>
        <w:ind w:firstLineChars="200" w:firstLine="560"/>
        <w:rPr>
          <w:rFonts w:ascii="宋体"/>
          <w:sz w:val="28"/>
          <w:szCs w:val="28"/>
        </w:rPr>
      </w:pPr>
      <w:r w:rsidRPr="00BF45DC">
        <w:rPr>
          <w:rFonts w:ascii="宋体" w:hAnsi="宋体" w:hint="eastAsia"/>
          <w:sz w:val="28"/>
          <w:szCs w:val="28"/>
        </w:rPr>
        <w:t>生物工程领域工程硕士专业学位论文的结构应符合不同形式的要求，应条理清楚，用词准确，表述规范。学位论文包括封面、摘要、诚信与知识产权声明、正文、参考文献、必要的附录、致谢等组成部分。正文字数一般不少于</w:t>
      </w:r>
      <w:r w:rsidRPr="00BF45DC">
        <w:rPr>
          <w:rFonts w:ascii="宋体" w:hAnsi="宋体"/>
          <w:sz w:val="28"/>
          <w:szCs w:val="28"/>
        </w:rPr>
        <w:t>3</w:t>
      </w:r>
      <w:r w:rsidRPr="00BF45DC">
        <w:rPr>
          <w:rFonts w:ascii="宋体" w:hAnsi="宋体" w:hint="eastAsia"/>
          <w:sz w:val="28"/>
          <w:szCs w:val="28"/>
        </w:rPr>
        <w:t>万字。</w:t>
      </w:r>
    </w:p>
    <w:p w:rsidR="002F620F" w:rsidRPr="00BF45DC" w:rsidRDefault="002F620F" w:rsidP="00675DD2">
      <w:pPr>
        <w:widowControl/>
        <w:spacing w:line="440" w:lineRule="exact"/>
        <w:ind w:firstLineChars="200" w:firstLine="560"/>
        <w:rPr>
          <w:rFonts w:ascii="宋体"/>
          <w:sz w:val="28"/>
          <w:szCs w:val="28"/>
        </w:rPr>
      </w:pPr>
      <w:r w:rsidRPr="00F27F04">
        <w:rPr>
          <w:rFonts w:ascii="宋体" w:hAnsi="宋体" w:hint="eastAsia"/>
          <w:sz w:val="28"/>
          <w:szCs w:val="28"/>
        </w:rPr>
        <w:t>学位论文撰写要求概念清晰</w:t>
      </w:r>
      <w:r>
        <w:rPr>
          <w:rFonts w:ascii="宋体" w:hAnsi="宋体" w:hint="eastAsia"/>
          <w:sz w:val="28"/>
          <w:szCs w:val="28"/>
        </w:rPr>
        <w:t>、</w:t>
      </w:r>
      <w:r w:rsidRPr="00F27F04">
        <w:rPr>
          <w:rFonts w:ascii="宋体" w:hAnsi="宋体" w:hint="eastAsia"/>
          <w:sz w:val="28"/>
          <w:szCs w:val="28"/>
        </w:rPr>
        <w:t>层次分明，</w:t>
      </w:r>
      <w:r>
        <w:rPr>
          <w:rFonts w:ascii="宋体" w:hAnsi="宋体" w:hint="eastAsia"/>
          <w:sz w:val="28"/>
          <w:szCs w:val="28"/>
        </w:rPr>
        <w:t>用词准确、</w:t>
      </w:r>
      <w:r w:rsidRPr="00F27F04">
        <w:rPr>
          <w:rFonts w:ascii="宋体" w:hAnsi="宋体" w:hint="eastAsia"/>
          <w:sz w:val="28"/>
          <w:szCs w:val="28"/>
        </w:rPr>
        <w:t>文字通畅</w:t>
      </w:r>
      <w:r>
        <w:rPr>
          <w:rFonts w:ascii="宋体" w:hAnsi="宋体" w:hint="eastAsia"/>
          <w:sz w:val="28"/>
          <w:szCs w:val="28"/>
        </w:rPr>
        <w:t>，</w:t>
      </w:r>
      <w:r w:rsidRPr="00F27F04">
        <w:rPr>
          <w:rFonts w:ascii="宋体" w:hAnsi="宋体" w:hint="eastAsia"/>
          <w:sz w:val="28"/>
          <w:szCs w:val="28"/>
        </w:rPr>
        <w:t>图表清晰、数据可靠</w:t>
      </w:r>
      <w:r>
        <w:rPr>
          <w:rFonts w:ascii="宋体" w:hAnsi="宋体" w:hint="eastAsia"/>
          <w:sz w:val="28"/>
          <w:szCs w:val="28"/>
        </w:rPr>
        <w:t>，</w:t>
      </w:r>
      <w:r w:rsidRPr="00F27F04">
        <w:rPr>
          <w:rFonts w:ascii="宋体" w:hAnsi="宋体" w:hint="eastAsia"/>
          <w:sz w:val="28"/>
          <w:szCs w:val="28"/>
        </w:rPr>
        <w:t>引用他文应明确标注。</w:t>
      </w:r>
    </w:p>
    <w:p w:rsidR="002F620F" w:rsidRPr="00675DD2" w:rsidRDefault="002F620F" w:rsidP="00675DD2">
      <w:pPr>
        <w:pStyle w:val="Heading3"/>
        <w:spacing w:before="0" w:after="0" w:line="440" w:lineRule="exact"/>
        <w:ind w:firstLineChars="199" w:firstLine="559"/>
        <w:rPr>
          <w:rFonts w:ascii="宋体"/>
          <w:sz w:val="28"/>
          <w:szCs w:val="28"/>
        </w:rPr>
      </w:pPr>
      <w:bookmarkStart w:id="48" w:name="_Toc371082922"/>
      <w:bookmarkStart w:id="49" w:name="_Toc372107763"/>
      <w:bookmarkStart w:id="50" w:name="_Toc372538786"/>
      <w:r w:rsidRPr="00675DD2">
        <w:rPr>
          <w:rFonts w:ascii="宋体" w:hAnsi="宋体"/>
          <w:sz w:val="28"/>
          <w:szCs w:val="28"/>
        </w:rPr>
        <w:t>4.</w:t>
      </w:r>
      <w:r w:rsidRPr="00675DD2">
        <w:rPr>
          <w:rFonts w:ascii="宋体" w:hAnsi="宋体" w:hint="eastAsia"/>
          <w:sz w:val="28"/>
          <w:szCs w:val="28"/>
        </w:rPr>
        <w:t>水平要求</w:t>
      </w:r>
      <w:bookmarkEnd w:id="48"/>
      <w:bookmarkEnd w:id="49"/>
      <w:bookmarkEnd w:id="50"/>
    </w:p>
    <w:p w:rsidR="002F620F" w:rsidRPr="00F27F04" w:rsidRDefault="002F620F" w:rsidP="00675DD2">
      <w:pPr>
        <w:spacing w:line="440" w:lineRule="exact"/>
        <w:ind w:firstLineChars="200" w:firstLine="560"/>
        <w:rPr>
          <w:rFonts w:ascii="宋体"/>
          <w:sz w:val="28"/>
          <w:szCs w:val="28"/>
        </w:rPr>
      </w:pPr>
      <w:r w:rsidRPr="00BF45DC">
        <w:rPr>
          <w:rFonts w:ascii="宋体" w:hAnsi="宋体" w:hint="eastAsia"/>
          <w:sz w:val="28"/>
          <w:szCs w:val="28"/>
        </w:rPr>
        <w:t>生物工程</w:t>
      </w:r>
      <w:r w:rsidRPr="00F27F04">
        <w:rPr>
          <w:rFonts w:ascii="宋体" w:hAnsi="宋体" w:hint="eastAsia"/>
          <w:sz w:val="28"/>
          <w:szCs w:val="28"/>
        </w:rPr>
        <w:t>领域工程硕士学位论文的水平要求</w:t>
      </w:r>
      <w:r>
        <w:rPr>
          <w:rFonts w:ascii="宋体" w:hAnsi="宋体" w:hint="eastAsia"/>
          <w:sz w:val="28"/>
          <w:szCs w:val="28"/>
        </w:rPr>
        <w:t>如下</w:t>
      </w:r>
      <w:r w:rsidRPr="00F27F04">
        <w:rPr>
          <w:rFonts w:ascii="宋体" w:hAnsi="宋体" w:hint="eastAsia"/>
          <w:sz w:val="28"/>
          <w:szCs w:val="28"/>
        </w:rPr>
        <w:t>：</w:t>
      </w:r>
    </w:p>
    <w:p w:rsidR="002F620F" w:rsidRPr="00F27F04" w:rsidRDefault="002F620F" w:rsidP="00675DD2">
      <w:pPr>
        <w:spacing w:line="440" w:lineRule="exact"/>
        <w:ind w:firstLineChars="200" w:firstLine="560"/>
        <w:rPr>
          <w:rFonts w:ascii="宋体"/>
          <w:sz w:val="28"/>
          <w:szCs w:val="28"/>
        </w:rPr>
      </w:pPr>
      <w:r w:rsidRPr="00F27F04">
        <w:rPr>
          <w:rFonts w:ascii="宋体" w:hAnsi="宋体" w:hint="eastAsia"/>
          <w:sz w:val="28"/>
          <w:szCs w:val="28"/>
        </w:rPr>
        <w:t>（</w:t>
      </w:r>
      <w:r w:rsidRPr="00F27F04">
        <w:rPr>
          <w:rFonts w:ascii="宋体" w:hAnsi="宋体"/>
          <w:sz w:val="28"/>
          <w:szCs w:val="28"/>
        </w:rPr>
        <w:t>1</w:t>
      </w:r>
      <w:r w:rsidRPr="00F27F04">
        <w:rPr>
          <w:rFonts w:ascii="宋体" w:hAnsi="宋体" w:hint="eastAsia"/>
          <w:sz w:val="28"/>
          <w:szCs w:val="28"/>
        </w:rPr>
        <w:t>）学位论文工作有一定的技术难度和深度，论文成果具有一定的先进性和实用性；</w:t>
      </w:r>
    </w:p>
    <w:p w:rsidR="002F620F" w:rsidRPr="00F27F04" w:rsidRDefault="002F620F" w:rsidP="00675DD2">
      <w:pPr>
        <w:spacing w:line="440" w:lineRule="exact"/>
        <w:ind w:firstLineChars="200" w:firstLine="560"/>
        <w:rPr>
          <w:rFonts w:ascii="宋体"/>
          <w:sz w:val="28"/>
          <w:szCs w:val="28"/>
        </w:rPr>
      </w:pPr>
      <w:r w:rsidRPr="00F27F04">
        <w:rPr>
          <w:rFonts w:ascii="宋体" w:hAnsi="宋体" w:hint="eastAsia"/>
          <w:sz w:val="28"/>
          <w:szCs w:val="28"/>
        </w:rPr>
        <w:t>（</w:t>
      </w:r>
      <w:r w:rsidRPr="00F27F04">
        <w:rPr>
          <w:rFonts w:ascii="宋体" w:hAnsi="宋体"/>
          <w:sz w:val="28"/>
          <w:szCs w:val="28"/>
        </w:rPr>
        <w:t>2</w:t>
      </w:r>
      <w:r w:rsidRPr="00F27F04">
        <w:rPr>
          <w:rFonts w:ascii="宋体" w:hAnsi="宋体" w:hint="eastAsia"/>
          <w:sz w:val="28"/>
          <w:szCs w:val="28"/>
        </w:rPr>
        <w:t>）学位论文工作应在导师指导下独立完成，论文工作量饱满；</w:t>
      </w:r>
    </w:p>
    <w:p w:rsidR="002F620F" w:rsidRPr="00F27F04" w:rsidRDefault="002F620F" w:rsidP="00675DD2">
      <w:pPr>
        <w:spacing w:line="440" w:lineRule="exact"/>
        <w:ind w:firstLineChars="200" w:firstLine="560"/>
        <w:rPr>
          <w:rFonts w:ascii="宋体"/>
          <w:sz w:val="28"/>
          <w:szCs w:val="28"/>
        </w:rPr>
      </w:pPr>
      <w:r w:rsidRPr="00F27F04">
        <w:rPr>
          <w:rFonts w:ascii="宋体" w:hAnsi="宋体" w:hint="eastAsia"/>
          <w:sz w:val="28"/>
          <w:szCs w:val="28"/>
        </w:rPr>
        <w:t>（</w:t>
      </w:r>
      <w:r w:rsidRPr="00F27F04">
        <w:rPr>
          <w:rFonts w:ascii="宋体" w:hAnsi="宋体"/>
          <w:sz w:val="28"/>
          <w:szCs w:val="28"/>
        </w:rPr>
        <w:t>3</w:t>
      </w:r>
      <w:r w:rsidRPr="00F27F04">
        <w:rPr>
          <w:rFonts w:ascii="宋体" w:hAnsi="宋体" w:hint="eastAsia"/>
          <w:sz w:val="28"/>
          <w:szCs w:val="28"/>
        </w:rPr>
        <w:t>）学位论文中的文献综述应对选题所涉及的工程技术问题或研究课题的国内外状况有清晰的描述与分析；</w:t>
      </w:r>
    </w:p>
    <w:p w:rsidR="002F620F" w:rsidRPr="00F27F04" w:rsidRDefault="002F620F" w:rsidP="00675DD2">
      <w:pPr>
        <w:spacing w:line="440" w:lineRule="exact"/>
        <w:ind w:firstLineChars="200" w:firstLine="560"/>
        <w:rPr>
          <w:rFonts w:ascii="宋体"/>
          <w:sz w:val="28"/>
          <w:szCs w:val="28"/>
        </w:rPr>
      </w:pPr>
      <w:r w:rsidRPr="00F27F04">
        <w:rPr>
          <w:rFonts w:ascii="宋体" w:hAnsi="宋体" w:hint="eastAsia"/>
          <w:sz w:val="28"/>
          <w:szCs w:val="28"/>
        </w:rPr>
        <w:t>（</w:t>
      </w:r>
      <w:r w:rsidRPr="00F27F04">
        <w:rPr>
          <w:rFonts w:ascii="宋体" w:hAnsi="宋体"/>
          <w:sz w:val="28"/>
          <w:szCs w:val="28"/>
        </w:rPr>
        <w:t>4</w:t>
      </w:r>
      <w:r w:rsidRPr="00F27F04">
        <w:rPr>
          <w:rFonts w:ascii="宋体" w:hAnsi="宋体" w:hint="eastAsia"/>
          <w:sz w:val="28"/>
          <w:szCs w:val="28"/>
        </w:rPr>
        <w:t>）学位论文的正文应综合应用基础理论、</w:t>
      </w:r>
      <w:r>
        <w:rPr>
          <w:rFonts w:ascii="宋体" w:hAnsi="宋体" w:hint="eastAsia"/>
          <w:sz w:val="28"/>
          <w:szCs w:val="28"/>
        </w:rPr>
        <w:t>专业知识、</w:t>
      </w:r>
      <w:r w:rsidRPr="00F27F04">
        <w:rPr>
          <w:rFonts w:ascii="宋体" w:hAnsi="宋体" w:hint="eastAsia"/>
          <w:sz w:val="28"/>
          <w:szCs w:val="28"/>
        </w:rPr>
        <w:t>科学方法和技术手段对所解决的科研问题或工程实际问题进行分析研究，并能在某些方面提出</w:t>
      </w:r>
      <w:r>
        <w:rPr>
          <w:rFonts w:ascii="宋体" w:hAnsi="宋体" w:hint="eastAsia"/>
          <w:sz w:val="28"/>
          <w:szCs w:val="28"/>
        </w:rPr>
        <w:t>独特的、切合实际的新</w:t>
      </w:r>
      <w:r w:rsidRPr="00F27F04">
        <w:rPr>
          <w:rFonts w:ascii="宋体" w:hAnsi="宋体" w:hint="eastAsia"/>
          <w:sz w:val="28"/>
          <w:szCs w:val="28"/>
        </w:rPr>
        <w:t>见解。</w:t>
      </w:r>
    </w:p>
    <w:p w:rsidR="002F620F" w:rsidRPr="006859E5" w:rsidRDefault="002F620F" w:rsidP="00675DD2">
      <w:pPr>
        <w:spacing w:line="440" w:lineRule="exact"/>
        <w:ind w:firstLineChars="200" w:firstLine="560"/>
        <w:rPr>
          <w:rFonts w:ascii="宋体"/>
          <w:sz w:val="28"/>
          <w:szCs w:val="28"/>
        </w:rPr>
      </w:pPr>
    </w:p>
    <w:p w:rsidR="002F620F" w:rsidRDefault="002F620F" w:rsidP="00675DD2">
      <w:pPr>
        <w:pStyle w:val="Heading1"/>
        <w:spacing w:before="0" w:after="0" w:line="440" w:lineRule="exact"/>
        <w:jc w:val="center"/>
        <w:rPr>
          <w:rFonts w:ascii="黑体" w:eastAsia="黑体"/>
          <w:sz w:val="32"/>
          <w:szCs w:val="32"/>
        </w:rPr>
      </w:pPr>
      <w:bookmarkStart w:id="51" w:name="_Toc371082923"/>
      <w:bookmarkStart w:id="52" w:name="_Toc372107764"/>
      <w:bookmarkStart w:id="53" w:name="_Toc372538787"/>
      <w:r>
        <w:rPr>
          <w:rFonts w:ascii="黑体" w:eastAsia="黑体" w:hint="eastAsia"/>
          <w:sz w:val="32"/>
          <w:szCs w:val="32"/>
        </w:rPr>
        <w:t>第三部分</w:t>
      </w:r>
      <w:r>
        <w:rPr>
          <w:rFonts w:ascii="黑体" w:eastAsia="黑体"/>
          <w:sz w:val="32"/>
          <w:szCs w:val="32"/>
        </w:rPr>
        <w:t xml:space="preserve">  </w:t>
      </w:r>
      <w:r w:rsidRPr="00614907">
        <w:rPr>
          <w:rFonts w:ascii="黑体" w:eastAsia="黑体" w:hint="eastAsia"/>
          <w:sz w:val="32"/>
          <w:szCs w:val="32"/>
        </w:rPr>
        <w:t>编写成员</w:t>
      </w:r>
      <w:bookmarkEnd w:id="51"/>
      <w:bookmarkEnd w:id="52"/>
      <w:bookmarkEnd w:id="53"/>
    </w:p>
    <w:p w:rsidR="002F620F" w:rsidRDefault="002F620F" w:rsidP="00675DD2">
      <w:pPr>
        <w:spacing w:line="440" w:lineRule="exact"/>
        <w:ind w:firstLineChars="200" w:firstLine="420"/>
        <w:rPr>
          <w:rFonts w:ascii="宋体"/>
          <w:sz w:val="28"/>
          <w:szCs w:val="28"/>
        </w:rPr>
      </w:pPr>
      <w:r>
        <w:t xml:space="preserve">           </w:t>
      </w:r>
    </w:p>
    <w:p w:rsidR="002F620F" w:rsidRDefault="002F620F" w:rsidP="00675DD2">
      <w:pPr>
        <w:spacing w:line="440" w:lineRule="exact"/>
        <w:ind w:firstLineChars="200" w:firstLine="560"/>
        <w:rPr>
          <w:rFonts w:ascii="宋体"/>
          <w:sz w:val="28"/>
          <w:szCs w:val="28"/>
        </w:rPr>
      </w:pPr>
      <w:r w:rsidRPr="00A97727">
        <w:rPr>
          <w:rFonts w:ascii="宋体" w:hAnsi="宋体" w:hint="eastAsia"/>
          <w:sz w:val="28"/>
          <w:szCs w:val="28"/>
        </w:rPr>
        <w:t>庄英萍</w:t>
      </w:r>
      <w:r w:rsidRPr="00A97727">
        <w:rPr>
          <w:rFonts w:ascii="宋体" w:hAnsi="宋体"/>
          <w:sz w:val="28"/>
          <w:szCs w:val="28"/>
        </w:rPr>
        <w:t xml:space="preserve">  </w:t>
      </w:r>
      <w:r w:rsidRPr="00A97727">
        <w:rPr>
          <w:rFonts w:ascii="宋体" w:hAnsi="宋体" w:hint="eastAsia"/>
          <w:sz w:val="28"/>
          <w:szCs w:val="28"/>
        </w:rPr>
        <w:t>华东理工大学</w:t>
      </w:r>
    </w:p>
    <w:p w:rsidR="002F620F" w:rsidRDefault="002F620F" w:rsidP="00675DD2">
      <w:pPr>
        <w:spacing w:line="440" w:lineRule="exact"/>
        <w:ind w:firstLineChars="200" w:firstLine="560"/>
        <w:rPr>
          <w:rFonts w:ascii="宋体"/>
          <w:sz w:val="28"/>
          <w:szCs w:val="28"/>
        </w:rPr>
      </w:pPr>
      <w:r w:rsidRPr="00A97727">
        <w:rPr>
          <w:rFonts w:ascii="宋体" w:hAnsi="宋体" w:hint="eastAsia"/>
          <w:sz w:val="28"/>
          <w:szCs w:val="28"/>
        </w:rPr>
        <w:t>祁元明</w:t>
      </w:r>
      <w:r w:rsidRPr="00A97727">
        <w:rPr>
          <w:rFonts w:ascii="宋体" w:hAnsi="宋体"/>
          <w:sz w:val="28"/>
          <w:szCs w:val="28"/>
        </w:rPr>
        <w:t xml:space="preserve">  </w:t>
      </w:r>
      <w:r w:rsidRPr="00A97727">
        <w:rPr>
          <w:rFonts w:ascii="宋体" w:hAnsi="宋体" w:hint="eastAsia"/>
          <w:sz w:val="28"/>
          <w:szCs w:val="28"/>
        </w:rPr>
        <w:t>郑州大学</w:t>
      </w:r>
    </w:p>
    <w:p w:rsidR="002F620F" w:rsidRDefault="002F620F" w:rsidP="00675DD2">
      <w:pPr>
        <w:spacing w:line="440" w:lineRule="exact"/>
        <w:ind w:firstLineChars="200" w:firstLine="560"/>
        <w:rPr>
          <w:rFonts w:ascii="宋体"/>
          <w:sz w:val="28"/>
          <w:szCs w:val="28"/>
        </w:rPr>
      </w:pPr>
      <w:r w:rsidRPr="00A97727">
        <w:rPr>
          <w:rFonts w:ascii="宋体" w:hAnsi="宋体" w:hint="eastAsia"/>
          <w:sz w:val="28"/>
          <w:szCs w:val="28"/>
        </w:rPr>
        <w:t>肖华胜</w:t>
      </w:r>
      <w:r w:rsidRPr="00A97727">
        <w:rPr>
          <w:rFonts w:ascii="宋体" w:hAnsi="宋体"/>
          <w:sz w:val="28"/>
          <w:szCs w:val="28"/>
        </w:rPr>
        <w:t xml:space="preserve">  </w:t>
      </w:r>
      <w:r w:rsidRPr="00A97727">
        <w:rPr>
          <w:rFonts w:ascii="宋体" w:hAnsi="宋体" w:hint="eastAsia"/>
          <w:sz w:val="28"/>
          <w:szCs w:val="28"/>
        </w:rPr>
        <w:t>上海生物芯片公司</w:t>
      </w:r>
    </w:p>
    <w:p w:rsidR="002F620F" w:rsidRDefault="002F620F" w:rsidP="00675DD2">
      <w:pPr>
        <w:spacing w:line="440" w:lineRule="exact"/>
        <w:ind w:firstLineChars="200" w:firstLine="560"/>
        <w:rPr>
          <w:rFonts w:ascii="宋体"/>
          <w:sz w:val="28"/>
          <w:szCs w:val="28"/>
        </w:rPr>
      </w:pPr>
      <w:r w:rsidRPr="00A97727">
        <w:rPr>
          <w:rFonts w:ascii="宋体" w:hAnsi="宋体" w:hint="eastAsia"/>
          <w:sz w:val="28"/>
          <w:szCs w:val="28"/>
        </w:rPr>
        <w:t>张雪洪</w:t>
      </w:r>
      <w:r w:rsidRPr="00A97727">
        <w:rPr>
          <w:rFonts w:ascii="宋体" w:hAnsi="宋体"/>
          <w:sz w:val="28"/>
          <w:szCs w:val="28"/>
        </w:rPr>
        <w:t xml:space="preserve">  </w:t>
      </w:r>
      <w:r w:rsidRPr="00A97727">
        <w:rPr>
          <w:rFonts w:ascii="宋体" w:hAnsi="宋体" w:hint="eastAsia"/>
          <w:sz w:val="28"/>
          <w:szCs w:val="28"/>
        </w:rPr>
        <w:t>上海交通大学</w:t>
      </w:r>
    </w:p>
    <w:p w:rsidR="002F620F" w:rsidRDefault="002F620F" w:rsidP="00675DD2">
      <w:pPr>
        <w:spacing w:line="440" w:lineRule="exact"/>
        <w:ind w:firstLineChars="200" w:firstLine="560"/>
        <w:rPr>
          <w:rFonts w:ascii="宋体"/>
          <w:sz w:val="28"/>
          <w:szCs w:val="28"/>
        </w:rPr>
      </w:pPr>
      <w:r w:rsidRPr="00A97727">
        <w:rPr>
          <w:rFonts w:ascii="宋体" w:hAnsi="宋体" w:hint="eastAsia"/>
          <w:sz w:val="28"/>
          <w:szCs w:val="28"/>
        </w:rPr>
        <w:t>郑裕国</w:t>
      </w:r>
      <w:r w:rsidRPr="00A97727">
        <w:rPr>
          <w:rFonts w:ascii="宋体" w:hAnsi="宋体"/>
          <w:sz w:val="28"/>
          <w:szCs w:val="28"/>
        </w:rPr>
        <w:t xml:space="preserve">  </w:t>
      </w:r>
      <w:r w:rsidRPr="00A97727">
        <w:rPr>
          <w:rFonts w:ascii="宋体" w:hAnsi="宋体" w:hint="eastAsia"/>
          <w:sz w:val="28"/>
          <w:szCs w:val="28"/>
        </w:rPr>
        <w:t>浙江工业大学</w:t>
      </w:r>
    </w:p>
    <w:p w:rsidR="002F620F" w:rsidRDefault="002F620F" w:rsidP="00675DD2">
      <w:pPr>
        <w:spacing w:line="440" w:lineRule="exact"/>
        <w:ind w:firstLineChars="200" w:firstLine="560"/>
        <w:rPr>
          <w:rFonts w:ascii="宋体"/>
          <w:sz w:val="28"/>
          <w:szCs w:val="28"/>
        </w:rPr>
      </w:pPr>
      <w:r w:rsidRPr="00A97727">
        <w:rPr>
          <w:rFonts w:ascii="宋体" w:hAnsi="宋体" w:hint="eastAsia"/>
          <w:sz w:val="28"/>
          <w:szCs w:val="28"/>
        </w:rPr>
        <w:t>闻建平</w:t>
      </w:r>
      <w:r w:rsidRPr="00A97727">
        <w:rPr>
          <w:rFonts w:ascii="宋体" w:hAnsi="宋体"/>
          <w:sz w:val="28"/>
          <w:szCs w:val="28"/>
        </w:rPr>
        <w:t xml:space="preserve">  </w:t>
      </w:r>
      <w:r w:rsidRPr="00A97727">
        <w:rPr>
          <w:rFonts w:ascii="宋体" w:hAnsi="宋体" w:hint="eastAsia"/>
          <w:sz w:val="28"/>
          <w:szCs w:val="28"/>
        </w:rPr>
        <w:t>天津大学</w:t>
      </w:r>
    </w:p>
    <w:p w:rsidR="002F620F" w:rsidRDefault="002F620F" w:rsidP="00675DD2">
      <w:pPr>
        <w:spacing w:line="440" w:lineRule="exact"/>
        <w:ind w:firstLineChars="200" w:firstLine="560"/>
        <w:rPr>
          <w:rFonts w:ascii="宋体"/>
          <w:sz w:val="28"/>
          <w:szCs w:val="28"/>
        </w:rPr>
      </w:pPr>
      <w:r w:rsidRPr="00A97727">
        <w:rPr>
          <w:rFonts w:ascii="宋体" w:hAnsi="宋体" w:hint="eastAsia"/>
          <w:sz w:val="28"/>
          <w:szCs w:val="28"/>
        </w:rPr>
        <w:t>缪昌美</w:t>
      </w:r>
      <w:r w:rsidRPr="00A97727">
        <w:rPr>
          <w:rFonts w:ascii="宋体" w:hAnsi="宋体"/>
          <w:sz w:val="28"/>
          <w:szCs w:val="28"/>
        </w:rPr>
        <w:t xml:space="preserve">  </w:t>
      </w:r>
      <w:r w:rsidRPr="00A97727">
        <w:rPr>
          <w:rFonts w:ascii="宋体" w:hAnsi="宋体" w:hint="eastAsia"/>
          <w:sz w:val="28"/>
          <w:szCs w:val="28"/>
        </w:rPr>
        <w:t>南京工业大学</w:t>
      </w:r>
    </w:p>
    <w:p w:rsidR="002F620F" w:rsidRDefault="002F620F" w:rsidP="00675DD2">
      <w:pPr>
        <w:spacing w:line="440" w:lineRule="exact"/>
        <w:ind w:firstLineChars="200" w:firstLine="560"/>
        <w:rPr>
          <w:rFonts w:ascii="宋体"/>
          <w:sz w:val="28"/>
          <w:szCs w:val="28"/>
        </w:rPr>
      </w:pPr>
      <w:r w:rsidRPr="00A97727">
        <w:rPr>
          <w:rFonts w:ascii="宋体" w:hAnsi="宋体" w:hint="eastAsia"/>
          <w:sz w:val="28"/>
          <w:szCs w:val="28"/>
        </w:rPr>
        <w:t>潘建良</w:t>
      </w:r>
      <w:r w:rsidRPr="00A97727">
        <w:rPr>
          <w:rFonts w:ascii="宋体" w:hAnsi="宋体"/>
          <w:sz w:val="28"/>
          <w:szCs w:val="28"/>
        </w:rPr>
        <w:t xml:space="preserve">  </w:t>
      </w:r>
      <w:r w:rsidRPr="00A97727">
        <w:rPr>
          <w:rFonts w:ascii="宋体" w:hAnsi="宋体" w:hint="eastAsia"/>
          <w:sz w:val="28"/>
          <w:szCs w:val="28"/>
        </w:rPr>
        <w:t>上海交通大学</w:t>
      </w:r>
    </w:p>
    <w:p w:rsidR="002F620F" w:rsidRPr="00A97727" w:rsidRDefault="002F620F" w:rsidP="00675DD2">
      <w:pPr>
        <w:spacing w:line="440" w:lineRule="exact"/>
        <w:ind w:firstLineChars="200" w:firstLine="560"/>
        <w:rPr>
          <w:rFonts w:ascii="宋体"/>
          <w:sz w:val="28"/>
          <w:szCs w:val="28"/>
        </w:rPr>
      </w:pPr>
      <w:r w:rsidRPr="00A97727">
        <w:rPr>
          <w:rFonts w:ascii="宋体" w:hAnsi="宋体" w:hint="eastAsia"/>
          <w:sz w:val="28"/>
          <w:szCs w:val="28"/>
        </w:rPr>
        <w:t>藤利荣</w:t>
      </w:r>
      <w:r w:rsidRPr="00A97727">
        <w:rPr>
          <w:rFonts w:ascii="宋体" w:hAnsi="宋体"/>
          <w:sz w:val="28"/>
          <w:szCs w:val="28"/>
        </w:rPr>
        <w:t xml:space="preserve">  </w:t>
      </w:r>
      <w:r w:rsidRPr="00A97727">
        <w:rPr>
          <w:rFonts w:ascii="宋体" w:hAnsi="宋体" w:hint="eastAsia"/>
          <w:sz w:val="28"/>
          <w:szCs w:val="28"/>
        </w:rPr>
        <w:t>吉林大学</w:t>
      </w:r>
    </w:p>
    <w:p w:rsidR="002F620F" w:rsidRDefault="002F620F" w:rsidP="00675DD2">
      <w:pPr>
        <w:spacing w:line="440" w:lineRule="exact"/>
        <w:ind w:firstLineChars="200" w:firstLine="560"/>
        <w:rPr>
          <w:rFonts w:ascii="宋体"/>
          <w:sz w:val="28"/>
          <w:szCs w:val="28"/>
        </w:rPr>
      </w:pPr>
      <w:r w:rsidRPr="00A97727">
        <w:rPr>
          <w:rFonts w:ascii="宋体" w:hAnsi="宋体"/>
          <w:sz w:val="28"/>
          <w:szCs w:val="28"/>
        </w:rPr>
        <w:t xml:space="preserve">            </w:t>
      </w:r>
    </w:p>
    <w:p w:rsidR="002F620F" w:rsidRPr="00A97727" w:rsidRDefault="002F620F" w:rsidP="00675DD2">
      <w:pPr>
        <w:spacing w:line="440" w:lineRule="exact"/>
        <w:ind w:firstLineChars="200" w:firstLine="560"/>
        <w:rPr>
          <w:rFonts w:ascii="宋体"/>
          <w:sz w:val="28"/>
          <w:szCs w:val="28"/>
        </w:rPr>
      </w:pPr>
      <w:r>
        <w:rPr>
          <w:rFonts w:ascii="宋体" w:hAnsi="宋体"/>
          <w:sz w:val="28"/>
          <w:szCs w:val="28"/>
        </w:rPr>
        <w:t xml:space="preserve">               </w:t>
      </w:r>
    </w:p>
    <w:sectPr w:rsidR="002F620F" w:rsidRPr="00A97727" w:rsidSect="00CA6240">
      <w:footerReference w:type="default" r:id="rId7"/>
      <w:pgSz w:w="11906" w:h="16838"/>
      <w:pgMar w:top="1440" w:right="1800" w:bottom="1440" w:left="1800"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620F" w:rsidRDefault="002F620F">
      <w:r>
        <w:separator/>
      </w:r>
    </w:p>
  </w:endnote>
  <w:endnote w:type="continuationSeparator" w:id="0">
    <w:p w:rsidR="002F620F" w:rsidRDefault="002F62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panose1 w:val="00000000000000000000"/>
    <w:charset w:val="86"/>
    <w:family w:val="modern"/>
    <w:notTrueType/>
    <w:pitch w:val="fixed"/>
    <w:sig w:usb0="00000001" w:usb1="080E0000" w:usb2="00000010" w:usb3="00000000" w:csb0="00040000" w:csb1="00000000"/>
  </w:font>
  <w:font w:name="楷体_GB2312">
    <w:altName w:val="楷体"/>
    <w:panose1 w:val="00000000000000000000"/>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20F" w:rsidRDefault="002F620F">
    <w:pPr>
      <w:pStyle w:val="Footer"/>
      <w:jc w:val="center"/>
    </w:pPr>
    <w:fldSimple w:instr=" PAGE   \* MERGEFORMAT ">
      <w:r w:rsidRPr="005B38AC">
        <w:rPr>
          <w:noProof/>
          <w:lang w:val="zh-CN"/>
        </w:rPr>
        <w:t>1</w:t>
      </w:r>
    </w:fldSimple>
  </w:p>
  <w:p w:rsidR="002F620F" w:rsidRDefault="002F62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620F" w:rsidRDefault="002F620F">
      <w:r>
        <w:separator/>
      </w:r>
    </w:p>
  </w:footnote>
  <w:footnote w:type="continuationSeparator" w:id="0">
    <w:p w:rsidR="002F620F" w:rsidRDefault="002F62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A8DA556C"/>
    <w:lvl w:ilvl="0">
      <w:start w:val="1"/>
      <w:numFmt w:val="decimal"/>
      <w:lvlText w:val="%1）"/>
      <w:lvlJc w:val="left"/>
      <w:pPr>
        <w:tabs>
          <w:tab w:val="num" w:pos="900"/>
        </w:tabs>
        <w:ind w:left="900" w:hanging="420"/>
      </w:pPr>
      <w:rPr>
        <w:rFonts w:ascii="Times New Roman" w:eastAsia="Times New Roman" w:hAnsi="Times New Roman" w:cs="Times New Roman"/>
      </w:rPr>
    </w:lvl>
    <w:lvl w:ilvl="1">
      <w:start w:val="1"/>
      <w:numFmt w:val="bullet"/>
      <w:lvlText w:val=""/>
      <w:lvlJc w:val="left"/>
      <w:pPr>
        <w:tabs>
          <w:tab w:val="num" w:pos="1320"/>
        </w:tabs>
        <w:ind w:left="1320" w:hanging="420"/>
      </w:pPr>
      <w:rPr>
        <w:rFonts w:ascii="Wingdings" w:hAnsi="Wingdings" w:hint="default"/>
      </w:rPr>
    </w:lvl>
    <w:lvl w:ilvl="2">
      <w:start w:val="1"/>
      <w:numFmt w:val="bullet"/>
      <w:lvlText w:val=""/>
      <w:lvlJc w:val="left"/>
      <w:pPr>
        <w:tabs>
          <w:tab w:val="num" w:pos="1740"/>
        </w:tabs>
        <w:ind w:left="1740" w:hanging="420"/>
      </w:pPr>
      <w:rPr>
        <w:rFonts w:ascii="Wingdings" w:hAnsi="Wingdings" w:hint="default"/>
      </w:rPr>
    </w:lvl>
    <w:lvl w:ilvl="3">
      <w:start w:val="1"/>
      <w:numFmt w:val="bullet"/>
      <w:lvlText w:val=""/>
      <w:lvlJc w:val="left"/>
      <w:pPr>
        <w:tabs>
          <w:tab w:val="num" w:pos="2160"/>
        </w:tabs>
        <w:ind w:left="2160" w:hanging="420"/>
      </w:pPr>
      <w:rPr>
        <w:rFonts w:ascii="Wingdings" w:hAnsi="Wingdings" w:hint="default"/>
      </w:rPr>
    </w:lvl>
    <w:lvl w:ilvl="4">
      <w:start w:val="1"/>
      <w:numFmt w:val="bullet"/>
      <w:lvlText w:val=""/>
      <w:lvlJc w:val="left"/>
      <w:pPr>
        <w:tabs>
          <w:tab w:val="num" w:pos="2580"/>
        </w:tabs>
        <w:ind w:left="2580" w:hanging="420"/>
      </w:pPr>
      <w:rPr>
        <w:rFonts w:ascii="Wingdings" w:hAnsi="Wingdings" w:hint="default"/>
      </w:rPr>
    </w:lvl>
    <w:lvl w:ilvl="5">
      <w:start w:val="1"/>
      <w:numFmt w:val="bullet"/>
      <w:lvlText w:val=""/>
      <w:lvlJc w:val="left"/>
      <w:pPr>
        <w:tabs>
          <w:tab w:val="num" w:pos="3000"/>
        </w:tabs>
        <w:ind w:left="3000" w:hanging="420"/>
      </w:pPr>
      <w:rPr>
        <w:rFonts w:ascii="Wingdings" w:hAnsi="Wingdings" w:hint="default"/>
      </w:rPr>
    </w:lvl>
    <w:lvl w:ilvl="6">
      <w:start w:val="1"/>
      <w:numFmt w:val="bullet"/>
      <w:lvlText w:val=""/>
      <w:lvlJc w:val="left"/>
      <w:pPr>
        <w:tabs>
          <w:tab w:val="num" w:pos="3420"/>
        </w:tabs>
        <w:ind w:left="3420" w:hanging="420"/>
      </w:pPr>
      <w:rPr>
        <w:rFonts w:ascii="Wingdings" w:hAnsi="Wingdings" w:hint="default"/>
      </w:rPr>
    </w:lvl>
    <w:lvl w:ilvl="7">
      <w:start w:val="1"/>
      <w:numFmt w:val="bullet"/>
      <w:lvlText w:val=""/>
      <w:lvlJc w:val="left"/>
      <w:pPr>
        <w:tabs>
          <w:tab w:val="num" w:pos="3840"/>
        </w:tabs>
        <w:ind w:left="3840" w:hanging="420"/>
      </w:pPr>
      <w:rPr>
        <w:rFonts w:ascii="Wingdings" w:hAnsi="Wingdings" w:hint="default"/>
      </w:rPr>
    </w:lvl>
    <w:lvl w:ilvl="8">
      <w:start w:val="1"/>
      <w:numFmt w:val="bullet"/>
      <w:lvlText w:val=""/>
      <w:lvlJc w:val="left"/>
      <w:pPr>
        <w:tabs>
          <w:tab w:val="num" w:pos="4260"/>
        </w:tabs>
        <w:ind w:left="4260" w:hanging="420"/>
      </w:pPr>
      <w:rPr>
        <w:rFonts w:ascii="Wingdings" w:hAnsi="Wingdings" w:hint="default"/>
      </w:rPr>
    </w:lvl>
  </w:abstractNum>
  <w:abstractNum w:abstractNumId="1">
    <w:nsid w:val="00000009"/>
    <w:multiLevelType w:val="multilevel"/>
    <w:tmpl w:val="00000009"/>
    <w:lvl w:ilvl="0">
      <w:start w:val="2"/>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
    <w:nsid w:val="0000000B"/>
    <w:multiLevelType w:val="multilevel"/>
    <w:tmpl w:val="B2003396"/>
    <w:lvl w:ilvl="0">
      <w:start w:val="1"/>
      <w:numFmt w:val="decimal"/>
      <w:lvlText w:val="（%1）"/>
      <w:lvlJc w:val="left"/>
      <w:pPr>
        <w:tabs>
          <w:tab w:val="num" w:pos="1080"/>
        </w:tabs>
        <w:ind w:left="1080" w:hanging="720"/>
      </w:pPr>
      <w:rPr>
        <w:rFonts w:cs="Times New Roman" w:hint="default"/>
      </w:rPr>
    </w:lvl>
    <w:lvl w:ilvl="1">
      <w:start w:val="1"/>
      <w:numFmt w:val="lowerLetter"/>
      <w:lvlText w:val="%2)"/>
      <w:lvlJc w:val="left"/>
      <w:pPr>
        <w:tabs>
          <w:tab w:val="num" w:pos="1200"/>
        </w:tabs>
        <w:ind w:left="1200" w:hanging="420"/>
      </w:pPr>
      <w:rPr>
        <w:rFonts w:cs="Times New Roman"/>
      </w:rPr>
    </w:lvl>
    <w:lvl w:ilvl="2">
      <w:start w:val="1"/>
      <w:numFmt w:val="lowerRoman"/>
      <w:lvlText w:val="%3."/>
      <w:lvlJc w:val="right"/>
      <w:pPr>
        <w:tabs>
          <w:tab w:val="num" w:pos="1620"/>
        </w:tabs>
        <w:ind w:left="1620" w:hanging="420"/>
      </w:pPr>
      <w:rPr>
        <w:rFonts w:cs="Times New Roman"/>
      </w:rPr>
    </w:lvl>
    <w:lvl w:ilvl="3">
      <w:start w:val="1"/>
      <w:numFmt w:val="decimal"/>
      <w:lvlText w:val="%4."/>
      <w:lvlJc w:val="left"/>
      <w:pPr>
        <w:tabs>
          <w:tab w:val="num" w:pos="2040"/>
        </w:tabs>
        <w:ind w:left="2040" w:hanging="420"/>
      </w:pPr>
      <w:rPr>
        <w:rFonts w:cs="Times New Roman"/>
      </w:rPr>
    </w:lvl>
    <w:lvl w:ilvl="4">
      <w:start w:val="1"/>
      <w:numFmt w:val="lowerLetter"/>
      <w:lvlText w:val="%5)"/>
      <w:lvlJc w:val="left"/>
      <w:pPr>
        <w:tabs>
          <w:tab w:val="num" w:pos="2460"/>
        </w:tabs>
        <w:ind w:left="2460" w:hanging="420"/>
      </w:pPr>
      <w:rPr>
        <w:rFonts w:cs="Times New Roman"/>
      </w:rPr>
    </w:lvl>
    <w:lvl w:ilvl="5">
      <w:start w:val="1"/>
      <w:numFmt w:val="lowerRoman"/>
      <w:lvlText w:val="%6."/>
      <w:lvlJc w:val="right"/>
      <w:pPr>
        <w:tabs>
          <w:tab w:val="num" w:pos="2880"/>
        </w:tabs>
        <w:ind w:left="2880" w:hanging="420"/>
      </w:pPr>
      <w:rPr>
        <w:rFonts w:cs="Times New Roman"/>
      </w:rPr>
    </w:lvl>
    <w:lvl w:ilvl="6">
      <w:start w:val="1"/>
      <w:numFmt w:val="decimal"/>
      <w:lvlText w:val="%7."/>
      <w:lvlJc w:val="left"/>
      <w:pPr>
        <w:tabs>
          <w:tab w:val="num" w:pos="3300"/>
        </w:tabs>
        <w:ind w:left="3300" w:hanging="420"/>
      </w:pPr>
      <w:rPr>
        <w:rFonts w:cs="Times New Roman"/>
      </w:rPr>
    </w:lvl>
    <w:lvl w:ilvl="7">
      <w:start w:val="1"/>
      <w:numFmt w:val="lowerLetter"/>
      <w:lvlText w:val="%8)"/>
      <w:lvlJc w:val="left"/>
      <w:pPr>
        <w:tabs>
          <w:tab w:val="num" w:pos="3720"/>
        </w:tabs>
        <w:ind w:left="3720" w:hanging="420"/>
      </w:pPr>
      <w:rPr>
        <w:rFonts w:cs="Times New Roman"/>
      </w:rPr>
    </w:lvl>
    <w:lvl w:ilvl="8">
      <w:start w:val="1"/>
      <w:numFmt w:val="lowerRoman"/>
      <w:lvlText w:val="%9."/>
      <w:lvlJc w:val="right"/>
      <w:pPr>
        <w:tabs>
          <w:tab w:val="num" w:pos="4140"/>
        </w:tabs>
        <w:ind w:left="4140" w:hanging="420"/>
      </w:pPr>
      <w:rPr>
        <w:rFonts w:cs="Times New Roman"/>
      </w:rPr>
    </w:lvl>
  </w:abstractNum>
  <w:abstractNum w:abstractNumId="3">
    <w:nsid w:val="0000000C"/>
    <w:multiLevelType w:val="multilevel"/>
    <w:tmpl w:val="8220A98E"/>
    <w:lvl w:ilvl="0">
      <w:start w:val="1"/>
      <w:numFmt w:val="decimal"/>
      <w:lvlText w:val="%1）"/>
      <w:lvlJc w:val="left"/>
      <w:pPr>
        <w:tabs>
          <w:tab w:val="num" w:pos="900"/>
        </w:tabs>
        <w:ind w:left="900" w:hanging="420"/>
      </w:pPr>
      <w:rPr>
        <w:rFonts w:ascii="Times New Roman" w:eastAsia="Times New Roman" w:hAnsi="Times New Roman" w:cs="Times New Roman"/>
      </w:rPr>
    </w:lvl>
    <w:lvl w:ilvl="1">
      <w:start w:val="1"/>
      <w:numFmt w:val="bullet"/>
      <w:lvlText w:val=""/>
      <w:lvlJc w:val="left"/>
      <w:pPr>
        <w:tabs>
          <w:tab w:val="num" w:pos="1320"/>
        </w:tabs>
        <w:ind w:left="1320" w:hanging="420"/>
      </w:pPr>
      <w:rPr>
        <w:rFonts w:ascii="Wingdings" w:hAnsi="Wingdings" w:hint="default"/>
      </w:rPr>
    </w:lvl>
    <w:lvl w:ilvl="2">
      <w:start w:val="1"/>
      <w:numFmt w:val="bullet"/>
      <w:lvlText w:val=""/>
      <w:lvlJc w:val="left"/>
      <w:pPr>
        <w:tabs>
          <w:tab w:val="num" w:pos="1740"/>
        </w:tabs>
        <w:ind w:left="1740" w:hanging="420"/>
      </w:pPr>
      <w:rPr>
        <w:rFonts w:ascii="Wingdings" w:hAnsi="Wingdings" w:hint="default"/>
      </w:rPr>
    </w:lvl>
    <w:lvl w:ilvl="3">
      <w:start w:val="1"/>
      <w:numFmt w:val="bullet"/>
      <w:lvlText w:val=""/>
      <w:lvlJc w:val="left"/>
      <w:pPr>
        <w:tabs>
          <w:tab w:val="num" w:pos="2160"/>
        </w:tabs>
        <w:ind w:left="2160" w:hanging="420"/>
      </w:pPr>
      <w:rPr>
        <w:rFonts w:ascii="Wingdings" w:hAnsi="Wingdings" w:hint="default"/>
      </w:rPr>
    </w:lvl>
    <w:lvl w:ilvl="4">
      <w:start w:val="1"/>
      <w:numFmt w:val="bullet"/>
      <w:lvlText w:val=""/>
      <w:lvlJc w:val="left"/>
      <w:pPr>
        <w:tabs>
          <w:tab w:val="num" w:pos="2580"/>
        </w:tabs>
        <w:ind w:left="2580" w:hanging="420"/>
      </w:pPr>
      <w:rPr>
        <w:rFonts w:ascii="Wingdings" w:hAnsi="Wingdings" w:hint="default"/>
      </w:rPr>
    </w:lvl>
    <w:lvl w:ilvl="5">
      <w:start w:val="1"/>
      <w:numFmt w:val="bullet"/>
      <w:lvlText w:val=""/>
      <w:lvlJc w:val="left"/>
      <w:pPr>
        <w:tabs>
          <w:tab w:val="num" w:pos="3000"/>
        </w:tabs>
        <w:ind w:left="3000" w:hanging="420"/>
      </w:pPr>
      <w:rPr>
        <w:rFonts w:ascii="Wingdings" w:hAnsi="Wingdings" w:hint="default"/>
      </w:rPr>
    </w:lvl>
    <w:lvl w:ilvl="6">
      <w:start w:val="1"/>
      <w:numFmt w:val="bullet"/>
      <w:lvlText w:val=""/>
      <w:lvlJc w:val="left"/>
      <w:pPr>
        <w:tabs>
          <w:tab w:val="num" w:pos="3420"/>
        </w:tabs>
        <w:ind w:left="3420" w:hanging="420"/>
      </w:pPr>
      <w:rPr>
        <w:rFonts w:ascii="Wingdings" w:hAnsi="Wingdings" w:hint="default"/>
      </w:rPr>
    </w:lvl>
    <w:lvl w:ilvl="7">
      <w:start w:val="1"/>
      <w:numFmt w:val="bullet"/>
      <w:lvlText w:val=""/>
      <w:lvlJc w:val="left"/>
      <w:pPr>
        <w:tabs>
          <w:tab w:val="num" w:pos="3840"/>
        </w:tabs>
        <w:ind w:left="3840" w:hanging="420"/>
      </w:pPr>
      <w:rPr>
        <w:rFonts w:ascii="Wingdings" w:hAnsi="Wingdings" w:hint="default"/>
      </w:rPr>
    </w:lvl>
    <w:lvl w:ilvl="8">
      <w:start w:val="1"/>
      <w:numFmt w:val="bullet"/>
      <w:lvlText w:val=""/>
      <w:lvlJc w:val="left"/>
      <w:pPr>
        <w:tabs>
          <w:tab w:val="num" w:pos="4260"/>
        </w:tabs>
        <w:ind w:left="4260" w:hanging="420"/>
      </w:pPr>
      <w:rPr>
        <w:rFonts w:ascii="Wingdings" w:hAnsi="Wingdings" w:hint="default"/>
      </w:rPr>
    </w:lvl>
  </w:abstractNum>
  <w:abstractNum w:abstractNumId="4">
    <w:nsid w:val="0000000F"/>
    <w:multiLevelType w:val="multilevel"/>
    <w:tmpl w:val="0000000F"/>
    <w:lvl w:ilvl="0">
      <w:start w:val="1"/>
      <w:numFmt w:val="decimal"/>
      <w:lvlText w:val="（%1）"/>
      <w:lvlJc w:val="left"/>
      <w:pPr>
        <w:tabs>
          <w:tab w:val="num" w:pos="1140"/>
        </w:tabs>
        <w:ind w:left="1140" w:hanging="720"/>
      </w:pPr>
      <w:rPr>
        <w:rFonts w:cs="Times New Roman" w:hint="default"/>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5">
    <w:nsid w:val="021C0DAB"/>
    <w:multiLevelType w:val="hybridMultilevel"/>
    <w:tmpl w:val="359E7088"/>
    <w:lvl w:ilvl="0" w:tplc="8FCAA172">
      <w:start w:val="1"/>
      <w:numFmt w:val="decimal"/>
      <w:lvlText w:val="%1）"/>
      <w:lvlJc w:val="left"/>
      <w:pPr>
        <w:tabs>
          <w:tab w:val="num" w:pos="1139"/>
        </w:tabs>
        <w:ind w:left="1139" w:hanging="360"/>
      </w:pPr>
      <w:rPr>
        <w:rFonts w:ascii="宋体" w:eastAsia="宋体" w:cs="Times New Roman" w:hint="default"/>
        <w:color w:val="000000"/>
      </w:rPr>
    </w:lvl>
    <w:lvl w:ilvl="1" w:tplc="04090019" w:tentative="1">
      <w:start w:val="1"/>
      <w:numFmt w:val="lowerLetter"/>
      <w:lvlText w:val="%2)"/>
      <w:lvlJc w:val="left"/>
      <w:pPr>
        <w:tabs>
          <w:tab w:val="num" w:pos="1619"/>
        </w:tabs>
        <w:ind w:left="1619" w:hanging="420"/>
      </w:pPr>
      <w:rPr>
        <w:rFonts w:cs="Times New Roman"/>
      </w:rPr>
    </w:lvl>
    <w:lvl w:ilvl="2" w:tplc="0409001B" w:tentative="1">
      <w:start w:val="1"/>
      <w:numFmt w:val="lowerRoman"/>
      <w:lvlText w:val="%3."/>
      <w:lvlJc w:val="right"/>
      <w:pPr>
        <w:tabs>
          <w:tab w:val="num" w:pos="2039"/>
        </w:tabs>
        <w:ind w:left="2039" w:hanging="420"/>
      </w:pPr>
      <w:rPr>
        <w:rFonts w:cs="Times New Roman"/>
      </w:rPr>
    </w:lvl>
    <w:lvl w:ilvl="3" w:tplc="0409000F" w:tentative="1">
      <w:start w:val="1"/>
      <w:numFmt w:val="decimal"/>
      <w:lvlText w:val="%4."/>
      <w:lvlJc w:val="left"/>
      <w:pPr>
        <w:tabs>
          <w:tab w:val="num" w:pos="2459"/>
        </w:tabs>
        <w:ind w:left="2459" w:hanging="420"/>
      </w:pPr>
      <w:rPr>
        <w:rFonts w:cs="Times New Roman"/>
      </w:rPr>
    </w:lvl>
    <w:lvl w:ilvl="4" w:tplc="04090019" w:tentative="1">
      <w:start w:val="1"/>
      <w:numFmt w:val="lowerLetter"/>
      <w:lvlText w:val="%5)"/>
      <w:lvlJc w:val="left"/>
      <w:pPr>
        <w:tabs>
          <w:tab w:val="num" w:pos="2879"/>
        </w:tabs>
        <w:ind w:left="2879" w:hanging="420"/>
      </w:pPr>
      <w:rPr>
        <w:rFonts w:cs="Times New Roman"/>
      </w:rPr>
    </w:lvl>
    <w:lvl w:ilvl="5" w:tplc="0409001B" w:tentative="1">
      <w:start w:val="1"/>
      <w:numFmt w:val="lowerRoman"/>
      <w:lvlText w:val="%6."/>
      <w:lvlJc w:val="right"/>
      <w:pPr>
        <w:tabs>
          <w:tab w:val="num" w:pos="3299"/>
        </w:tabs>
        <w:ind w:left="3299" w:hanging="420"/>
      </w:pPr>
      <w:rPr>
        <w:rFonts w:cs="Times New Roman"/>
      </w:rPr>
    </w:lvl>
    <w:lvl w:ilvl="6" w:tplc="0409000F" w:tentative="1">
      <w:start w:val="1"/>
      <w:numFmt w:val="decimal"/>
      <w:lvlText w:val="%7."/>
      <w:lvlJc w:val="left"/>
      <w:pPr>
        <w:tabs>
          <w:tab w:val="num" w:pos="3719"/>
        </w:tabs>
        <w:ind w:left="3719" w:hanging="420"/>
      </w:pPr>
      <w:rPr>
        <w:rFonts w:cs="Times New Roman"/>
      </w:rPr>
    </w:lvl>
    <w:lvl w:ilvl="7" w:tplc="04090019" w:tentative="1">
      <w:start w:val="1"/>
      <w:numFmt w:val="lowerLetter"/>
      <w:lvlText w:val="%8)"/>
      <w:lvlJc w:val="left"/>
      <w:pPr>
        <w:tabs>
          <w:tab w:val="num" w:pos="4139"/>
        </w:tabs>
        <w:ind w:left="4139" w:hanging="420"/>
      </w:pPr>
      <w:rPr>
        <w:rFonts w:cs="Times New Roman"/>
      </w:rPr>
    </w:lvl>
    <w:lvl w:ilvl="8" w:tplc="0409001B" w:tentative="1">
      <w:start w:val="1"/>
      <w:numFmt w:val="lowerRoman"/>
      <w:lvlText w:val="%9."/>
      <w:lvlJc w:val="right"/>
      <w:pPr>
        <w:tabs>
          <w:tab w:val="num" w:pos="4559"/>
        </w:tabs>
        <w:ind w:left="4559" w:hanging="420"/>
      </w:pPr>
      <w:rPr>
        <w:rFonts w:cs="Times New Roman"/>
      </w:rPr>
    </w:lvl>
  </w:abstractNum>
  <w:abstractNum w:abstractNumId="6">
    <w:nsid w:val="2A0F4865"/>
    <w:multiLevelType w:val="hybridMultilevel"/>
    <w:tmpl w:val="B0621AF2"/>
    <w:lvl w:ilvl="0" w:tplc="96665934">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7">
    <w:nsid w:val="2C173584"/>
    <w:multiLevelType w:val="hybridMultilevel"/>
    <w:tmpl w:val="B0E6DB7C"/>
    <w:lvl w:ilvl="0" w:tplc="6A34E988">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8">
    <w:nsid w:val="30C524C2"/>
    <w:multiLevelType w:val="hybridMultilevel"/>
    <w:tmpl w:val="ACB292AC"/>
    <w:lvl w:ilvl="0" w:tplc="65EA2730">
      <w:start w:val="1"/>
      <w:numFmt w:val="decimal"/>
      <w:lvlText w:val="（%1）"/>
      <w:lvlJc w:val="left"/>
      <w:pPr>
        <w:tabs>
          <w:tab w:val="num" w:pos="1140"/>
        </w:tabs>
        <w:ind w:left="1140" w:hanging="72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9">
    <w:nsid w:val="3820687F"/>
    <w:multiLevelType w:val="hybridMultilevel"/>
    <w:tmpl w:val="3FC8656E"/>
    <w:lvl w:ilvl="0" w:tplc="181C531E">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0">
    <w:nsid w:val="409D0610"/>
    <w:multiLevelType w:val="hybridMultilevel"/>
    <w:tmpl w:val="D6E461CA"/>
    <w:lvl w:ilvl="0" w:tplc="3C2248C4">
      <w:start w:val="1"/>
      <w:numFmt w:val="decimal"/>
      <w:lvlText w:val="%1."/>
      <w:lvlJc w:val="left"/>
      <w:pPr>
        <w:tabs>
          <w:tab w:val="num" w:pos="795"/>
        </w:tabs>
        <w:ind w:left="795" w:hanging="360"/>
      </w:pPr>
      <w:rPr>
        <w:rFonts w:cs="Times New Roman" w:hint="default"/>
      </w:rPr>
    </w:lvl>
    <w:lvl w:ilvl="1" w:tplc="339AF4C6">
      <w:start w:val="4"/>
      <w:numFmt w:val="decimal"/>
      <w:lvlText w:val="(%2)"/>
      <w:lvlJc w:val="left"/>
      <w:pPr>
        <w:tabs>
          <w:tab w:val="num" w:pos="1215"/>
        </w:tabs>
        <w:ind w:left="1215" w:hanging="360"/>
      </w:pPr>
      <w:rPr>
        <w:rFonts w:cs="Times New Roman" w:hint="default"/>
      </w:rPr>
    </w:lvl>
    <w:lvl w:ilvl="2" w:tplc="1054D8C2">
      <w:start w:val="1"/>
      <w:numFmt w:val="decimal"/>
      <w:lvlText w:val="（%3）"/>
      <w:lvlJc w:val="left"/>
      <w:pPr>
        <w:tabs>
          <w:tab w:val="num" w:pos="1995"/>
        </w:tabs>
        <w:ind w:left="1995" w:hanging="720"/>
      </w:pPr>
      <w:rPr>
        <w:rFonts w:cs="Times New Roman" w:hint="default"/>
      </w:rPr>
    </w:lvl>
    <w:lvl w:ilvl="3" w:tplc="0409000F" w:tentative="1">
      <w:start w:val="1"/>
      <w:numFmt w:val="decimal"/>
      <w:lvlText w:val="%4."/>
      <w:lvlJc w:val="left"/>
      <w:pPr>
        <w:tabs>
          <w:tab w:val="num" w:pos="2115"/>
        </w:tabs>
        <w:ind w:left="2115" w:hanging="420"/>
      </w:pPr>
      <w:rPr>
        <w:rFonts w:cs="Times New Roman"/>
      </w:rPr>
    </w:lvl>
    <w:lvl w:ilvl="4" w:tplc="04090019" w:tentative="1">
      <w:start w:val="1"/>
      <w:numFmt w:val="lowerLetter"/>
      <w:lvlText w:val="%5)"/>
      <w:lvlJc w:val="left"/>
      <w:pPr>
        <w:tabs>
          <w:tab w:val="num" w:pos="2535"/>
        </w:tabs>
        <w:ind w:left="2535" w:hanging="420"/>
      </w:pPr>
      <w:rPr>
        <w:rFonts w:cs="Times New Roman"/>
      </w:rPr>
    </w:lvl>
    <w:lvl w:ilvl="5" w:tplc="0409001B" w:tentative="1">
      <w:start w:val="1"/>
      <w:numFmt w:val="lowerRoman"/>
      <w:lvlText w:val="%6."/>
      <w:lvlJc w:val="right"/>
      <w:pPr>
        <w:tabs>
          <w:tab w:val="num" w:pos="2955"/>
        </w:tabs>
        <w:ind w:left="2955" w:hanging="420"/>
      </w:pPr>
      <w:rPr>
        <w:rFonts w:cs="Times New Roman"/>
      </w:rPr>
    </w:lvl>
    <w:lvl w:ilvl="6" w:tplc="0409000F" w:tentative="1">
      <w:start w:val="1"/>
      <w:numFmt w:val="decimal"/>
      <w:lvlText w:val="%7."/>
      <w:lvlJc w:val="left"/>
      <w:pPr>
        <w:tabs>
          <w:tab w:val="num" w:pos="3375"/>
        </w:tabs>
        <w:ind w:left="3375" w:hanging="420"/>
      </w:pPr>
      <w:rPr>
        <w:rFonts w:cs="Times New Roman"/>
      </w:rPr>
    </w:lvl>
    <w:lvl w:ilvl="7" w:tplc="04090019" w:tentative="1">
      <w:start w:val="1"/>
      <w:numFmt w:val="lowerLetter"/>
      <w:lvlText w:val="%8)"/>
      <w:lvlJc w:val="left"/>
      <w:pPr>
        <w:tabs>
          <w:tab w:val="num" w:pos="3795"/>
        </w:tabs>
        <w:ind w:left="3795" w:hanging="420"/>
      </w:pPr>
      <w:rPr>
        <w:rFonts w:cs="Times New Roman"/>
      </w:rPr>
    </w:lvl>
    <w:lvl w:ilvl="8" w:tplc="0409001B" w:tentative="1">
      <w:start w:val="1"/>
      <w:numFmt w:val="lowerRoman"/>
      <w:lvlText w:val="%9."/>
      <w:lvlJc w:val="right"/>
      <w:pPr>
        <w:tabs>
          <w:tab w:val="num" w:pos="4215"/>
        </w:tabs>
        <w:ind w:left="4215" w:hanging="420"/>
      </w:pPr>
      <w:rPr>
        <w:rFonts w:cs="Times New Roman"/>
      </w:rPr>
    </w:lvl>
  </w:abstractNum>
  <w:abstractNum w:abstractNumId="11">
    <w:nsid w:val="4D3367AB"/>
    <w:multiLevelType w:val="hybridMultilevel"/>
    <w:tmpl w:val="9034C79E"/>
    <w:lvl w:ilvl="0" w:tplc="1332D72E">
      <w:start w:val="1"/>
      <w:numFmt w:val="decimal"/>
      <w:lvlText w:val="%1）"/>
      <w:lvlJc w:val="left"/>
      <w:pPr>
        <w:tabs>
          <w:tab w:val="num" w:pos="780"/>
        </w:tabs>
        <w:ind w:left="780" w:hanging="36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2">
    <w:nsid w:val="53F17A4E"/>
    <w:multiLevelType w:val="hybridMultilevel"/>
    <w:tmpl w:val="3D10FB96"/>
    <w:lvl w:ilvl="0" w:tplc="3A9E1FB2">
      <w:start w:val="1"/>
      <w:numFmt w:val="decimal"/>
      <w:lvlText w:val="%1）"/>
      <w:lvlJc w:val="left"/>
      <w:pPr>
        <w:tabs>
          <w:tab w:val="num" w:pos="840"/>
        </w:tabs>
        <w:ind w:left="840" w:hanging="420"/>
      </w:pPr>
      <w:rPr>
        <w:rFonts w:ascii="Times New Roman" w:eastAsia="Times New Roman" w:hAnsi="Times New Roman" w:cs="Times New Roman"/>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3">
    <w:nsid w:val="5439559A"/>
    <w:multiLevelType w:val="hybridMultilevel"/>
    <w:tmpl w:val="47B09074"/>
    <w:lvl w:ilvl="0" w:tplc="DF1AAC08">
      <w:start w:val="1"/>
      <w:numFmt w:val="decimal"/>
      <w:lvlText w:val="%1."/>
      <w:lvlJc w:val="left"/>
      <w:pPr>
        <w:tabs>
          <w:tab w:val="num" w:pos="795"/>
        </w:tabs>
        <w:ind w:left="795" w:hanging="360"/>
      </w:pPr>
      <w:rPr>
        <w:rFonts w:cs="Times New Roman" w:hint="default"/>
      </w:rPr>
    </w:lvl>
    <w:lvl w:ilvl="1" w:tplc="04090019" w:tentative="1">
      <w:start w:val="1"/>
      <w:numFmt w:val="lowerLetter"/>
      <w:lvlText w:val="%2)"/>
      <w:lvlJc w:val="left"/>
      <w:pPr>
        <w:tabs>
          <w:tab w:val="num" w:pos="1275"/>
        </w:tabs>
        <w:ind w:left="1275" w:hanging="420"/>
      </w:pPr>
      <w:rPr>
        <w:rFonts w:cs="Times New Roman"/>
      </w:rPr>
    </w:lvl>
    <w:lvl w:ilvl="2" w:tplc="0409001B" w:tentative="1">
      <w:start w:val="1"/>
      <w:numFmt w:val="lowerRoman"/>
      <w:lvlText w:val="%3."/>
      <w:lvlJc w:val="right"/>
      <w:pPr>
        <w:tabs>
          <w:tab w:val="num" w:pos="1695"/>
        </w:tabs>
        <w:ind w:left="1695" w:hanging="420"/>
      </w:pPr>
      <w:rPr>
        <w:rFonts w:cs="Times New Roman"/>
      </w:rPr>
    </w:lvl>
    <w:lvl w:ilvl="3" w:tplc="0409000F" w:tentative="1">
      <w:start w:val="1"/>
      <w:numFmt w:val="decimal"/>
      <w:lvlText w:val="%4."/>
      <w:lvlJc w:val="left"/>
      <w:pPr>
        <w:tabs>
          <w:tab w:val="num" w:pos="2115"/>
        </w:tabs>
        <w:ind w:left="2115" w:hanging="420"/>
      </w:pPr>
      <w:rPr>
        <w:rFonts w:cs="Times New Roman"/>
      </w:rPr>
    </w:lvl>
    <w:lvl w:ilvl="4" w:tplc="04090019" w:tentative="1">
      <w:start w:val="1"/>
      <w:numFmt w:val="lowerLetter"/>
      <w:lvlText w:val="%5)"/>
      <w:lvlJc w:val="left"/>
      <w:pPr>
        <w:tabs>
          <w:tab w:val="num" w:pos="2535"/>
        </w:tabs>
        <w:ind w:left="2535" w:hanging="420"/>
      </w:pPr>
      <w:rPr>
        <w:rFonts w:cs="Times New Roman"/>
      </w:rPr>
    </w:lvl>
    <w:lvl w:ilvl="5" w:tplc="0409001B" w:tentative="1">
      <w:start w:val="1"/>
      <w:numFmt w:val="lowerRoman"/>
      <w:lvlText w:val="%6."/>
      <w:lvlJc w:val="right"/>
      <w:pPr>
        <w:tabs>
          <w:tab w:val="num" w:pos="2955"/>
        </w:tabs>
        <w:ind w:left="2955" w:hanging="420"/>
      </w:pPr>
      <w:rPr>
        <w:rFonts w:cs="Times New Roman"/>
      </w:rPr>
    </w:lvl>
    <w:lvl w:ilvl="6" w:tplc="0409000F" w:tentative="1">
      <w:start w:val="1"/>
      <w:numFmt w:val="decimal"/>
      <w:lvlText w:val="%7."/>
      <w:lvlJc w:val="left"/>
      <w:pPr>
        <w:tabs>
          <w:tab w:val="num" w:pos="3375"/>
        </w:tabs>
        <w:ind w:left="3375" w:hanging="420"/>
      </w:pPr>
      <w:rPr>
        <w:rFonts w:cs="Times New Roman"/>
      </w:rPr>
    </w:lvl>
    <w:lvl w:ilvl="7" w:tplc="04090019" w:tentative="1">
      <w:start w:val="1"/>
      <w:numFmt w:val="lowerLetter"/>
      <w:lvlText w:val="%8)"/>
      <w:lvlJc w:val="left"/>
      <w:pPr>
        <w:tabs>
          <w:tab w:val="num" w:pos="3795"/>
        </w:tabs>
        <w:ind w:left="3795" w:hanging="420"/>
      </w:pPr>
      <w:rPr>
        <w:rFonts w:cs="Times New Roman"/>
      </w:rPr>
    </w:lvl>
    <w:lvl w:ilvl="8" w:tplc="0409001B" w:tentative="1">
      <w:start w:val="1"/>
      <w:numFmt w:val="lowerRoman"/>
      <w:lvlText w:val="%9."/>
      <w:lvlJc w:val="right"/>
      <w:pPr>
        <w:tabs>
          <w:tab w:val="num" w:pos="4215"/>
        </w:tabs>
        <w:ind w:left="4215" w:hanging="420"/>
      </w:pPr>
      <w:rPr>
        <w:rFonts w:cs="Times New Roman"/>
      </w:rPr>
    </w:lvl>
  </w:abstractNum>
  <w:abstractNum w:abstractNumId="14">
    <w:nsid w:val="56C767B4"/>
    <w:multiLevelType w:val="hybridMultilevel"/>
    <w:tmpl w:val="D854B51E"/>
    <w:lvl w:ilvl="0" w:tplc="0A94345A">
      <w:start w:val="1"/>
      <w:numFmt w:val="decimal"/>
      <w:lvlText w:val="%1."/>
      <w:lvlJc w:val="left"/>
      <w:pPr>
        <w:tabs>
          <w:tab w:val="num" w:pos="780"/>
        </w:tabs>
        <w:ind w:left="780" w:hanging="36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5">
    <w:nsid w:val="57BE6782"/>
    <w:multiLevelType w:val="hybridMultilevel"/>
    <w:tmpl w:val="ADC87D14"/>
    <w:lvl w:ilvl="0" w:tplc="F9A016B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6">
    <w:nsid w:val="5F7C714D"/>
    <w:multiLevelType w:val="hybridMultilevel"/>
    <w:tmpl w:val="14C8920C"/>
    <w:lvl w:ilvl="0" w:tplc="24A2CB48">
      <w:start w:val="1"/>
      <w:numFmt w:val="decimal"/>
      <w:lvlText w:val="%1."/>
      <w:lvlJc w:val="left"/>
      <w:pPr>
        <w:tabs>
          <w:tab w:val="num" w:pos="780"/>
        </w:tabs>
        <w:ind w:left="780" w:hanging="36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7">
    <w:nsid w:val="67A615A2"/>
    <w:multiLevelType w:val="multilevel"/>
    <w:tmpl w:val="0000000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40"/>
        </w:tabs>
        <w:ind w:left="540" w:hanging="36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2340"/>
        </w:tabs>
        <w:ind w:left="2340" w:hanging="144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3060"/>
        </w:tabs>
        <w:ind w:left="3060" w:hanging="180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8">
    <w:nsid w:val="68317FA7"/>
    <w:multiLevelType w:val="hybridMultilevel"/>
    <w:tmpl w:val="263C19E6"/>
    <w:lvl w:ilvl="0" w:tplc="776251BC">
      <w:start w:val="1"/>
      <w:numFmt w:val="japaneseCounting"/>
      <w:lvlText w:val="%1、"/>
      <w:lvlJc w:val="left"/>
      <w:pPr>
        <w:tabs>
          <w:tab w:val="num" w:pos="420"/>
        </w:tabs>
        <w:ind w:left="420" w:hanging="4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9">
    <w:nsid w:val="7A8D3A9F"/>
    <w:multiLevelType w:val="hybridMultilevel"/>
    <w:tmpl w:val="40709478"/>
    <w:lvl w:ilvl="0" w:tplc="F636F888">
      <w:start w:val="1"/>
      <w:numFmt w:val="decimal"/>
      <w:lvlText w:val="%1."/>
      <w:lvlJc w:val="left"/>
      <w:pPr>
        <w:tabs>
          <w:tab w:val="num" w:pos="795"/>
        </w:tabs>
        <w:ind w:left="795" w:hanging="360"/>
      </w:pPr>
      <w:rPr>
        <w:rFonts w:cs="Times New Roman" w:hint="default"/>
      </w:rPr>
    </w:lvl>
    <w:lvl w:ilvl="1" w:tplc="04090019" w:tentative="1">
      <w:start w:val="1"/>
      <w:numFmt w:val="lowerLetter"/>
      <w:lvlText w:val="%2)"/>
      <w:lvlJc w:val="left"/>
      <w:pPr>
        <w:tabs>
          <w:tab w:val="num" w:pos="1275"/>
        </w:tabs>
        <w:ind w:left="1275" w:hanging="420"/>
      </w:pPr>
      <w:rPr>
        <w:rFonts w:cs="Times New Roman"/>
      </w:rPr>
    </w:lvl>
    <w:lvl w:ilvl="2" w:tplc="0409001B" w:tentative="1">
      <w:start w:val="1"/>
      <w:numFmt w:val="lowerRoman"/>
      <w:lvlText w:val="%3."/>
      <w:lvlJc w:val="right"/>
      <w:pPr>
        <w:tabs>
          <w:tab w:val="num" w:pos="1695"/>
        </w:tabs>
        <w:ind w:left="1695" w:hanging="420"/>
      </w:pPr>
      <w:rPr>
        <w:rFonts w:cs="Times New Roman"/>
      </w:rPr>
    </w:lvl>
    <w:lvl w:ilvl="3" w:tplc="0409000F" w:tentative="1">
      <w:start w:val="1"/>
      <w:numFmt w:val="decimal"/>
      <w:lvlText w:val="%4."/>
      <w:lvlJc w:val="left"/>
      <w:pPr>
        <w:tabs>
          <w:tab w:val="num" w:pos="2115"/>
        </w:tabs>
        <w:ind w:left="2115" w:hanging="420"/>
      </w:pPr>
      <w:rPr>
        <w:rFonts w:cs="Times New Roman"/>
      </w:rPr>
    </w:lvl>
    <w:lvl w:ilvl="4" w:tplc="04090019" w:tentative="1">
      <w:start w:val="1"/>
      <w:numFmt w:val="lowerLetter"/>
      <w:lvlText w:val="%5)"/>
      <w:lvlJc w:val="left"/>
      <w:pPr>
        <w:tabs>
          <w:tab w:val="num" w:pos="2535"/>
        </w:tabs>
        <w:ind w:left="2535" w:hanging="420"/>
      </w:pPr>
      <w:rPr>
        <w:rFonts w:cs="Times New Roman"/>
      </w:rPr>
    </w:lvl>
    <w:lvl w:ilvl="5" w:tplc="0409001B" w:tentative="1">
      <w:start w:val="1"/>
      <w:numFmt w:val="lowerRoman"/>
      <w:lvlText w:val="%6."/>
      <w:lvlJc w:val="right"/>
      <w:pPr>
        <w:tabs>
          <w:tab w:val="num" w:pos="2955"/>
        </w:tabs>
        <w:ind w:left="2955" w:hanging="420"/>
      </w:pPr>
      <w:rPr>
        <w:rFonts w:cs="Times New Roman"/>
      </w:rPr>
    </w:lvl>
    <w:lvl w:ilvl="6" w:tplc="0409000F" w:tentative="1">
      <w:start w:val="1"/>
      <w:numFmt w:val="decimal"/>
      <w:lvlText w:val="%7."/>
      <w:lvlJc w:val="left"/>
      <w:pPr>
        <w:tabs>
          <w:tab w:val="num" w:pos="3375"/>
        </w:tabs>
        <w:ind w:left="3375" w:hanging="420"/>
      </w:pPr>
      <w:rPr>
        <w:rFonts w:cs="Times New Roman"/>
      </w:rPr>
    </w:lvl>
    <w:lvl w:ilvl="7" w:tplc="04090019" w:tentative="1">
      <w:start w:val="1"/>
      <w:numFmt w:val="lowerLetter"/>
      <w:lvlText w:val="%8)"/>
      <w:lvlJc w:val="left"/>
      <w:pPr>
        <w:tabs>
          <w:tab w:val="num" w:pos="3795"/>
        </w:tabs>
        <w:ind w:left="3795" w:hanging="420"/>
      </w:pPr>
      <w:rPr>
        <w:rFonts w:cs="Times New Roman"/>
      </w:rPr>
    </w:lvl>
    <w:lvl w:ilvl="8" w:tplc="0409001B" w:tentative="1">
      <w:start w:val="1"/>
      <w:numFmt w:val="lowerRoman"/>
      <w:lvlText w:val="%9."/>
      <w:lvlJc w:val="right"/>
      <w:pPr>
        <w:tabs>
          <w:tab w:val="num" w:pos="4215"/>
        </w:tabs>
        <w:ind w:left="4215" w:hanging="420"/>
      </w:pPr>
      <w:rPr>
        <w:rFonts w:cs="Times New Roman"/>
      </w:rPr>
    </w:lvl>
  </w:abstractNum>
  <w:abstractNum w:abstractNumId="20">
    <w:nsid w:val="7B177F75"/>
    <w:multiLevelType w:val="hybridMultilevel"/>
    <w:tmpl w:val="327899F2"/>
    <w:lvl w:ilvl="0" w:tplc="EA7C2DCC">
      <w:start w:val="1"/>
      <w:numFmt w:val="japaneseCounting"/>
      <w:lvlText w:val="（%1）"/>
      <w:lvlJc w:val="left"/>
      <w:pPr>
        <w:tabs>
          <w:tab w:val="num" w:pos="1155"/>
        </w:tabs>
        <w:ind w:left="1155" w:hanging="720"/>
      </w:pPr>
      <w:rPr>
        <w:rFonts w:cs="Times New Roman" w:hint="default"/>
      </w:rPr>
    </w:lvl>
    <w:lvl w:ilvl="1" w:tplc="04090019" w:tentative="1">
      <w:start w:val="1"/>
      <w:numFmt w:val="lowerLetter"/>
      <w:lvlText w:val="%2)"/>
      <w:lvlJc w:val="left"/>
      <w:pPr>
        <w:tabs>
          <w:tab w:val="num" w:pos="1275"/>
        </w:tabs>
        <w:ind w:left="1275" w:hanging="420"/>
      </w:pPr>
      <w:rPr>
        <w:rFonts w:cs="Times New Roman"/>
      </w:rPr>
    </w:lvl>
    <w:lvl w:ilvl="2" w:tplc="0409001B" w:tentative="1">
      <w:start w:val="1"/>
      <w:numFmt w:val="lowerRoman"/>
      <w:lvlText w:val="%3."/>
      <w:lvlJc w:val="right"/>
      <w:pPr>
        <w:tabs>
          <w:tab w:val="num" w:pos="1695"/>
        </w:tabs>
        <w:ind w:left="1695" w:hanging="420"/>
      </w:pPr>
      <w:rPr>
        <w:rFonts w:cs="Times New Roman"/>
      </w:rPr>
    </w:lvl>
    <w:lvl w:ilvl="3" w:tplc="0409000F" w:tentative="1">
      <w:start w:val="1"/>
      <w:numFmt w:val="decimal"/>
      <w:lvlText w:val="%4."/>
      <w:lvlJc w:val="left"/>
      <w:pPr>
        <w:tabs>
          <w:tab w:val="num" w:pos="2115"/>
        </w:tabs>
        <w:ind w:left="2115" w:hanging="420"/>
      </w:pPr>
      <w:rPr>
        <w:rFonts w:cs="Times New Roman"/>
      </w:rPr>
    </w:lvl>
    <w:lvl w:ilvl="4" w:tplc="04090019" w:tentative="1">
      <w:start w:val="1"/>
      <w:numFmt w:val="lowerLetter"/>
      <w:lvlText w:val="%5)"/>
      <w:lvlJc w:val="left"/>
      <w:pPr>
        <w:tabs>
          <w:tab w:val="num" w:pos="2535"/>
        </w:tabs>
        <w:ind w:left="2535" w:hanging="420"/>
      </w:pPr>
      <w:rPr>
        <w:rFonts w:cs="Times New Roman"/>
      </w:rPr>
    </w:lvl>
    <w:lvl w:ilvl="5" w:tplc="0409001B" w:tentative="1">
      <w:start w:val="1"/>
      <w:numFmt w:val="lowerRoman"/>
      <w:lvlText w:val="%6."/>
      <w:lvlJc w:val="right"/>
      <w:pPr>
        <w:tabs>
          <w:tab w:val="num" w:pos="2955"/>
        </w:tabs>
        <w:ind w:left="2955" w:hanging="420"/>
      </w:pPr>
      <w:rPr>
        <w:rFonts w:cs="Times New Roman"/>
      </w:rPr>
    </w:lvl>
    <w:lvl w:ilvl="6" w:tplc="0409000F" w:tentative="1">
      <w:start w:val="1"/>
      <w:numFmt w:val="decimal"/>
      <w:lvlText w:val="%7."/>
      <w:lvlJc w:val="left"/>
      <w:pPr>
        <w:tabs>
          <w:tab w:val="num" w:pos="3375"/>
        </w:tabs>
        <w:ind w:left="3375" w:hanging="420"/>
      </w:pPr>
      <w:rPr>
        <w:rFonts w:cs="Times New Roman"/>
      </w:rPr>
    </w:lvl>
    <w:lvl w:ilvl="7" w:tplc="04090019" w:tentative="1">
      <w:start w:val="1"/>
      <w:numFmt w:val="lowerLetter"/>
      <w:lvlText w:val="%8)"/>
      <w:lvlJc w:val="left"/>
      <w:pPr>
        <w:tabs>
          <w:tab w:val="num" w:pos="3795"/>
        </w:tabs>
        <w:ind w:left="3795" w:hanging="420"/>
      </w:pPr>
      <w:rPr>
        <w:rFonts w:cs="Times New Roman"/>
      </w:rPr>
    </w:lvl>
    <w:lvl w:ilvl="8" w:tplc="0409001B" w:tentative="1">
      <w:start w:val="1"/>
      <w:numFmt w:val="lowerRoman"/>
      <w:lvlText w:val="%9."/>
      <w:lvlJc w:val="right"/>
      <w:pPr>
        <w:tabs>
          <w:tab w:val="num" w:pos="4215"/>
        </w:tabs>
        <w:ind w:left="4215" w:hanging="420"/>
      </w:pPr>
      <w:rPr>
        <w:rFonts w:cs="Times New Roman"/>
      </w:rPr>
    </w:lvl>
  </w:abstractNum>
  <w:abstractNum w:abstractNumId="21">
    <w:nsid w:val="7BB6483A"/>
    <w:multiLevelType w:val="hybridMultilevel"/>
    <w:tmpl w:val="9134129A"/>
    <w:lvl w:ilvl="0" w:tplc="D2D6DFC8">
      <w:start w:val="1"/>
      <w:numFmt w:val="decimal"/>
      <w:lvlText w:val="（%1）"/>
      <w:lvlJc w:val="left"/>
      <w:pPr>
        <w:tabs>
          <w:tab w:val="num" w:pos="1155"/>
        </w:tabs>
        <w:ind w:left="1155" w:hanging="720"/>
      </w:pPr>
      <w:rPr>
        <w:rFonts w:cs="Times New Roman" w:hint="default"/>
      </w:rPr>
    </w:lvl>
    <w:lvl w:ilvl="1" w:tplc="04090019" w:tentative="1">
      <w:start w:val="1"/>
      <w:numFmt w:val="lowerLetter"/>
      <w:lvlText w:val="%2)"/>
      <w:lvlJc w:val="left"/>
      <w:pPr>
        <w:tabs>
          <w:tab w:val="num" w:pos="1275"/>
        </w:tabs>
        <w:ind w:left="1275" w:hanging="420"/>
      </w:pPr>
      <w:rPr>
        <w:rFonts w:cs="Times New Roman"/>
      </w:rPr>
    </w:lvl>
    <w:lvl w:ilvl="2" w:tplc="0409001B" w:tentative="1">
      <w:start w:val="1"/>
      <w:numFmt w:val="lowerRoman"/>
      <w:lvlText w:val="%3."/>
      <w:lvlJc w:val="right"/>
      <w:pPr>
        <w:tabs>
          <w:tab w:val="num" w:pos="1695"/>
        </w:tabs>
        <w:ind w:left="1695" w:hanging="420"/>
      </w:pPr>
      <w:rPr>
        <w:rFonts w:cs="Times New Roman"/>
      </w:rPr>
    </w:lvl>
    <w:lvl w:ilvl="3" w:tplc="0409000F" w:tentative="1">
      <w:start w:val="1"/>
      <w:numFmt w:val="decimal"/>
      <w:lvlText w:val="%4."/>
      <w:lvlJc w:val="left"/>
      <w:pPr>
        <w:tabs>
          <w:tab w:val="num" w:pos="2115"/>
        </w:tabs>
        <w:ind w:left="2115" w:hanging="420"/>
      </w:pPr>
      <w:rPr>
        <w:rFonts w:cs="Times New Roman"/>
      </w:rPr>
    </w:lvl>
    <w:lvl w:ilvl="4" w:tplc="04090019" w:tentative="1">
      <w:start w:val="1"/>
      <w:numFmt w:val="lowerLetter"/>
      <w:lvlText w:val="%5)"/>
      <w:lvlJc w:val="left"/>
      <w:pPr>
        <w:tabs>
          <w:tab w:val="num" w:pos="2535"/>
        </w:tabs>
        <w:ind w:left="2535" w:hanging="420"/>
      </w:pPr>
      <w:rPr>
        <w:rFonts w:cs="Times New Roman"/>
      </w:rPr>
    </w:lvl>
    <w:lvl w:ilvl="5" w:tplc="0409001B" w:tentative="1">
      <w:start w:val="1"/>
      <w:numFmt w:val="lowerRoman"/>
      <w:lvlText w:val="%6."/>
      <w:lvlJc w:val="right"/>
      <w:pPr>
        <w:tabs>
          <w:tab w:val="num" w:pos="2955"/>
        </w:tabs>
        <w:ind w:left="2955" w:hanging="420"/>
      </w:pPr>
      <w:rPr>
        <w:rFonts w:cs="Times New Roman"/>
      </w:rPr>
    </w:lvl>
    <w:lvl w:ilvl="6" w:tplc="0409000F" w:tentative="1">
      <w:start w:val="1"/>
      <w:numFmt w:val="decimal"/>
      <w:lvlText w:val="%7."/>
      <w:lvlJc w:val="left"/>
      <w:pPr>
        <w:tabs>
          <w:tab w:val="num" w:pos="3375"/>
        </w:tabs>
        <w:ind w:left="3375" w:hanging="420"/>
      </w:pPr>
      <w:rPr>
        <w:rFonts w:cs="Times New Roman"/>
      </w:rPr>
    </w:lvl>
    <w:lvl w:ilvl="7" w:tplc="04090019" w:tentative="1">
      <w:start w:val="1"/>
      <w:numFmt w:val="lowerLetter"/>
      <w:lvlText w:val="%8)"/>
      <w:lvlJc w:val="left"/>
      <w:pPr>
        <w:tabs>
          <w:tab w:val="num" w:pos="3795"/>
        </w:tabs>
        <w:ind w:left="3795" w:hanging="420"/>
      </w:pPr>
      <w:rPr>
        <w:rFonts w:cs="Times New Roman"/>
      </w:rPr>
    </w:lvl>
    <w:lvl w:ilvl="8" w:tplc="0409001B" w:tentative="1">
      <w:start w:val="1"/>
      <w:numFmt w:val="lowerRoman"/>
      <w:lvlText w:val="%9."/>
      <w:lvlJc w:val="right"/>
      <w:pPr>
        <w:tabs>
          <w:tab w:val="num" w:pos="4215"/>
        </w:tabs>
        <w:ind w:left="4215" w:hanging="420"/>
      </w:pPr>
      <w:rPr>
        <w:rFonts w:cs="Times New Roman"/>
      </w:rPr>
    </w:lvl>
  </w:abstractNum>
  <w:num w:numId="1">
    <w:abstractNumId w:val="2"/>
  </w:num>
  <w:num w:numId="2">
    <w:abstractNumId w:val="4"/>
  </w:num>
  <w:num w:numId="3">
    <w:abstractNumId w:val="17"/>
  </w:num>
  <w:num w:numId="4">
    <w:abstractNumId w:val="0"/>
  </w:num>
  <w:num w:numId="5">
    <w:abstractNumId w:val="3"/>
  </w:num>
  <w:num w:numId="6">
    <w:abstractNumId w:val="1"/>
  </w:num>
  <w:num w:numId="7">
    <w:abstractNumId w:val="12"/>
  </w:num>
  <w:num w:numId="8">
    <w:abstractNumId w:val="15"/>
  </w:num>
  <w:num w:numId="9">
    <w:abstractNumId w:val="7"/>
  </w:num>
  <w:num w:numId="10">
    <w:abstractNumId w:val="11"/>
  </w:num>
  <w:num w:numId="11">
    <w:abstractNumId w:val="5"/>
  </w:num>
  <w:num w:numId="12">
    <w:abstractNumId w:val="6"/>
  </w:num>
  <w:num w:numId="13">
    <w:abstractNumId w:val="9"/>
  </w:num>
  <w:num w:numId="14">
    <w:abstractNumId w:val="8"/>
  </w:num>
  <w:num w:numId="15">
    <w:abstractNumId w:val="18"/>
  </w:num>
  <w:num w:numId="16">
    <w:abstractNumId w:val="20"/>
  </w:num>
  <w:num w:numId="17">
    <w:abstractNumId w:val="10"/>
  </w:num>
  <w:num w:numId="18">
    <w:abstractNumId w:val="21"/>
  </w:num>
  <w:num w:numId="19">
    <w:abstractNumId w:val="13"/>
  </w:num>
  <w:num w:numId="20">
    <w:abstractNumId w:val="19"/>
  </w:num>
  <w:num w:numId="21">
    <w:abstractNumId w:val="14"/>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4ECB"/>
    <w:rsid w:val="000056EC"/>
    <w:rsid w:val="00006ED5"/>
    <w:rsid w:val="00010220"/>
    <w:rsid w:val="0001143B"/>
    <w:rsid w:val="00013BC2"/>
    <w:rsid w:val="00013F2E"/>
    <w:rsid w:val="00022366"/>
    <w:rsid w:val="0002378F"/>
    <w:rsid w:val="00023F31"/>
    <w:rsid w:val="0003041F"/>
    <w:rsid w:val="00031436"/>
    <w:rsid w:val="000419F2"/>
    <w:rsid w:val="00045AB8"/>
    <w:rsid w:val="00046BEA"/>
    <w:rsid w:val="00056D9B"/>
    <w:rsid w:val="00067AEA"/>
    <w:rsid w:val="00073E74"/>
    <w:rsid w:val="00076AB3"/>
    <w:rsid w:val="0008012E"/>
    <w:rsid w:val="00081CA1"/>
    <w:rsid w:val="00082189"/>
    <w:rsid w:val="00087CF1"/>
    <w:rsid w:val="000901AC"/>
    <w:rsid w:val="00091D6D"/>
    <w:rsid w:val="000939FD"/>
    <w:rsid w:val="000B13BA"/>
    <w:rsid w:val="000B1BCD"/>
    <w:rsid w:val="000B2F98"/>
    <w:rsid w:val="000B4336"/>
    <w:rsid w:val="000C0263"/>
    <w:rsid w:val="000C5425"/>
    <w:rsid w:val="000D0E7B"/>
    <w:rsid w:val="000D1D08"/>
    <w:rsid w:val="000D4D8A"/>
    <w:rsid w:val="000E15E8"/>
    <w:rsid w:val="000E6BB4"/>
    <w:rsid w:val="000F05E1"/>
    <w:rsid w:val="0010567B"/>
    <w:rsid w:val="00117ACE"/>
    <w:rsid w:val="00120592"/>
    <w:rsid w:val="00124401"/>
    <w:rsid w:val="00124DEC"/>
    <w:rsid w:val="001302F3"/>
    <w:rsid w:val="00130C54"/>
    <w:rsid w:val="00151269"/>
    <w:rsid w:val="0015321B"/>
    <w:rsid w:val="00154A4A"/>
    <w:rsid w:val="00154FD0"/>
    <w:rsid w:val="00155413"/>
    <w:rsid w:val="00163003"/>
    <w:rsid w:val="001678B6"/>
    <w:rsid w:val="00170E23"/>
    <w:rsid w:val="00172A27"/>
    <w:rsid w:val="00173C21"/>
    <w:rsid w:val="00186494"/>
    <w:rsid w:val="00191F3B"/>
    <w:rsid w:val="001964F7"/>
    <w:rsid w:val="0019746B"/>
    <w:rsid w:val="001B0575"/>
    <w:rsid w:val="001B1F0F"/>
    <w:rsid w:val="001C036A"/>
    <w:rsid w:val="001C186C"/>
    <w:rsid w:val="001C1F85"/>
    <w:rsid w:val="001C4C7F"/>
    <w:rsid w:val="001E1C0A"/>
    <w:rsid w:val="001E226A"/>
    <w:rsid w:val="001E4257"/>
    <w:rsid w:val="001E6C2A"/>
    <w:rsid w:val="001F03C9"/>
    <w:rsid w:val="00203A0B"/>
    <w:rsid w:val="00204F7A"/>
    <w:rsid w:val="002117B9"/>
    <w:rsid w:val="002156BF"/>
    <w:rsid w:val="00225670"/>
    <w:rsid w:val="002266DE"/>
    <w:rsid w:val="00232504"/>
    <w:rsid w:val="00233194"/>
    <w:rsid w:val="00233366"/>
    <w:rsid w:val="00234554"/>
    <w:rsid w:val="002379AB"/>
    <w:rsid w:val="0024244A"/>
    <w:rsid w:val="00243BF7"/>
    <w:rsid w:val="00251C59"/>
    <w:rsid w:val="0025347C"/>
    <w:rsid w:val="002601CF"/>
    <w:rsid w:val="00262EB9"/>
    <w:rsid w:val="002749AE"/>
    <w:rsid w:val="00277776"/>
    <w:rsid w:val="00280C79"/>
    <w:rsid w:val="0028463C"/>
    <w:rsid w:val="00292683"/>
    <w:rsid w:val="00294FE7"/>
    <w:rsid w:val="00295B99"/>
    <w:rsid w:val="002966FE"/>
    <w:rsid w:val="002A275B"/>
    <w:rsid w:val="002A3A94"/>
    <w:rsid w:val="002A7601"/>
    <w:rsid w:val="002C724C"/>
    <w:rsid w:val="002D102B"/>
    <w:rsid w:val="002D23E9"/>
    <w:rsid w:val="002D26B9"/>
    <w:rsid w:val="002D7FA3"/>
    <w:rsid w:val="002F620F"/>
    <w:rsid w:val="00301A06"/>
    <w:rsid w:val="00306D89"/>
    <w:rsid w:val="00307838"/>
    <w:rsid w:val="003138CF"/>
    <w:rsid w:val="00315BCB"/>
    <w:rsid w:val="00316EB8"/>
    <w:rsid w:val="00322780"/>
    <w:rsid w:val="00323040"/>
    <w:rsid w:val="00326396"/>
    <w:rsid w:val="00327FD7"/>
    <w:rsid w:val="003315DD"/>
    <w:rsid w:val="003368FA"/>
    <w:rsid w:val="003403AF"/>
    <w:rsid w:val="00346DB2"/>
    <w:rsid w:val="00364BD3"/>
    <w:rsid w:val="00365A78"/>
    <w:rsid w:val="00367D56"/>
    <w:rsid w:val="003709A5"/>
    <w:rsid w:val="00375862"/>
    <w:rsid w:val="00383686"/>
    <w:rsid w:val="00387149"/>
    <w:rsid w:val="0039167A"/>
    <w:rsid w:val="00391853"/>
    <w:rsid w:val="003929F4"/>
    <w:rsid w:val="003960C4"/>
    <w:rsid w:val="003A0B4D"/>
    <w:rsid w:val="003A2B18"/>
    <w:rsid w:val="003A5A99"/>
    <w:rsid w:val="003A7FCD"/>
    <w:rsid w:val="003B0C7C"/>
    <w:rsid w:val="003B1AE6"/>
    <w:rsid w:val="003B26EC"/>
    <w:rsid w:val="003B31F6"/>
    <w:rsid w:val="003B57A5"/>
    <w:rsid w:val="003C6D96"/>
    <w:rsid w:val="003C6DE2"/>
    <w:rsid w:val="003D4790"/>
    <w:rsid w:val="003D49B6"/>
    <w:rsid w:val="003E03BF"/>
    <w:rsid w:val="003E4D5F"/>
    <w:rsid w:val="003F1FF1"/>
    <w:rsid w:val="003F2945"/>
    <w:rsid w:val="003F31D2"/>
    <w:rsid w:val="003F4749"/>
    <w:rsid w:val="00400053"/>
    <w:rsid w:val="004004B8"/>
    <w:rsid w:val="00406CDC"/>
    <w:rsid w:val="00411F6D"/>
    <w:rsid w:val="00412F08"/>
    <w:rsid w:val="004202A8"/>
    <w:rsid w:val="0042085B"/>
    <w:rsid w:val="00421B14"/>
    <w:rsid w:val="00426190"/>
    <w:rsid w:val="00437320"/>
    <w:rsid w:val="004428A4"/>
    <w:rsid w:val="0044709D"/>
    <w:rsid w:val="004540D9"/>
    <w:rsid w:val="00460BB3"/>
    <w:rsid w:val="004645DD"/>
    <w:rsid w:val="004650D8"/>
    <w:rsid w:val="004658EF"/>
    <w:rsid w:val="00465E9F"/>
    <w:rsid w:val="004712DB"/>
    <w:rsid w:val="004744C6"/>
    <w:rsid w:val="004808FB"/>
    <w:rsid w:val="004934D8"/>
    <w:rsid w:val="00496098"/>
    <w:rsid w:val="004A5263"/>
    <w:rsid w:val="004B24D6"/>
    <w:rsid w:val="004B35E1"/>
    <w:rsid w:val="004B58CA"/>
    <w:rsid w:val="004B5C1E"/>
    <w:rsid w:val="004B7872"/>
    <w:rsid w:val="004C12CA"/>
    <w:rsid w:val="004C72A8"/>
    <w:rsid w:val="004C7339"/>
    <w:rsid w:val="004D0E91"/>
    <w:rsid w:val="004D4B9B"/>
    <w:rsid w:val="004D7260"/>
    <w:rsid w:val="004E2496"/>
    <w:rsid w:val="004E32C4"/>
    <w:rsid w:val="004E427B"/>
    <w:rsid w:val="004F155C"/>
    <w:rsid w:val="005011AD"/>
    <w:rsid w:val="00504DCF"/>
    <w:rsid w:val="005074CF"/>
    <w:rsid w:val="00507F9D"/>
    <w:rsid w:val="0051404F"/>
    <w:rsid w:val="005145C3"/>
    <w:rsid w:val="00517AAD"/>
    <w:rsid w:val="00517C1C"/>
    <w:rsid w:val="005201B8"/>
    <w:rsid w:val="00521765"/>
    <w:rsid w:val="00525735"/>
    <w:rsid w:val="00536C5E"/>
    <w:rsid w:val="00543989"/>
    <w:rsid w:val="005464A2"/>
    <w:rsid w:val="0055512F"/>
    <w:rsid w:val="005674C9"/>
    <w:rsid w:val="00576A09"/>
    <w:rsid w:val="005770D3"/>
    <w:rsid w:val="0058359D"/>
    <w:rsid w:val="00590C16"/>
    <w:rsid w:val="00593B2D"/>
    <w:rsid w:val="005942D5"/>
    <w:rsid w:val="005B1D6E"/>
    <w:rsid w:val="005B38AC"/>
    <w:rsid w:val="005B6085"/>
    <w:rsid w:val="005B7C0D"/>
    <w:rsid w:val="005C1BA8"/>
    <w:rsid w:val="005C1E44"/>
    <w:rsid w:val="005C6E81"/>
    <w:rsid w:val="005D044B"/>
    <w:rsid w:val="005E41CD"/>
    <w:rsid w:val="005E5165"/>
    <w:rsid w:val="005F62B9"/>
    <w:rsid w:val="005F70E3"/>
    <w:rsid w:val="00606B28"/>
    <w:rsid w:val="00614907"/>
    <w:rsid w:val="00621815"/>
    <w:rsid w:val="0063037A"/>
    <w:rsid w:val="0063156B"/>
    <w:rsid w:val="00631D73"/>
    <w:rsid w:val="00634D96"/>
    <w:rsid w:val="00636D0C"/>
    <w:rsid w:val="00636D1B"/>
    <w:rsid w:val="0064517B"/>
    <w:rsid w:val="00645930"/>
    <w:rsid w:val="00650655"/>
    <w:rsid w:val="0066128C"/>
    <w:rsid w:val="006628DA"/>
    <w:rsid w:val="00671774"/>
    <w:rsid w:val="00673CEB"/>
    <w:rsid w:val="00675DD2"/>
    <w:rsid w:val="006859E5"/>
    <w:rsid w:val="00690C7F"/>
    <w:rsid w:val="006A5501"/>
    <w:rsid w:val="006B14A5"/>
    <w:rsid w:val="006B4B10"/>
    <w:rsid w:val="006C5903"/>
    <w:rsid w:val="006C66E4"/>
    <w:rsid w:val="006C7725"/>
    <w:rsid w:val="006D777F"/>
    <w:rsid w:val="006E1779"/>
    <w:rsid w:val="006F22A7"/>
    <w:rsid w:val="006F44AB"/>
    <w:rsid w:val="0070178B"/>
    <w:rsid w:val="007034CE"/>
    <w:rsid w:val="00705420"/>
    <w:rsid w:val="00707E43"/>
    <w:rsid w:val="007150C2"/>
    <w:rsid w:val="00715D47"/>
    <w:rsid w:val="00721491"/>
    <w:rsid w:val="0072210F"/>
    <w:rsid w:val="007269BB"/>
    <w:rsid w:val="00733435"/>
    <w:rsid w:val="0073545A"/>
    <w:rsid w:val="00740B0D"/>
    <w:rsid w:val="00742B45"/>
    <w:rsid w:val="00743429"/>
    <w:rsid w:val="0074776B"/>
    <w:rsid w:val="007479B5"/>
    <w:rsid w:val="007514D3"/>
    <w:rsid w:val="007561EE"/>
    <w:rsid w:val="00761F54"/>
    <w:rsid w:val="0076212D"/>
    <w:rsid w:val="00765170"/>
    <w:rsid w:val="00772B97"/>
    <w:rsid w:val="00774809"/>
    <w:rsid w:val="0077522A"/>
    <w:rsid w:val="00775C27"/>
    <w:rsid w:val="00783E5D"/>
    <w:rsid w:val="00790CC3"/>
    <w:rsid w:val="0079100E"/>
    <w:rsid w:val="0079712E"/>
    <w:rsid w:val="007A51FD"/>
    <w:rsid w:val="007B3FEC"/>
    <w:rsid w:val="007C4B2D"/>
    <w:rsid w:val="007C780E"/>
    <w:rsid w:val="007D0C57"/>
    <w:rsid w:val="007D3FAA"/>
    <w:rsid w:val="007D78AD"/>
    <w:rsid w:val="00803945"/>
    <w:rsid w:val="00803CB0"/>
    <w:rsid w:val="008045A3"/>
    <w:rsid w:val="008119D5"/>
    <w:rsid w:val="0081493F"/>
    <w:rsid w:val="0081612A"/>
    <w:rsid w:val="00816D44"/>
    <w:rsid w:val="00820D2C"/>
    <w:rsid w:val="00822E48"/>
    <w:rsid w:val="00825631"/>
    <w:rsid w:val="008271EE"/>
    <w:rsid w:val="00832BA5"/>
    <w:rsid w:val="00833419"/>
    <w:rsid w:val="008338E8"/>
    <w:rsid w:val="008355AF"/>
    <w:rsid w:val="00835E89"/>
    <w:rsid w:val="00843AA7"/>
    <w:rsid w:val="00844159"/>
    <w:rsid w:val="008441A7"/>
    <w:rsid w:val="00847971"/>
    <w:rsid w:val="008563B2"/>
    <w:rsid w:val="00856B55"/>
    <w:rsid w:val="00875B5D"/>
    <w:rsid w:val="0088087F"/>
    <w:rsid w:val="008878C4"/>
    <w:rsid w:val="00891179"/>
    <w:rsid w:val="00895020"/>
    <w:rsid w:val="008A3EC9"/>
    <w:rsid w:val="008A5578"/>
    <w:rsid w:val="008A69E7"/>
    <w:rsid w:val="008B12EA"/>
    <w:rsid w:val="008B3EAC"/>
    <w:rsid w:val="008B5D52"/>
    <w:rsid w:val="008D170E"/>
    <w:rsid w:val="008D7B21"/>
    <w:rsid w:val="008E280A"/>
    <w:rsid w:val="008E531D"/>
    <w:rsid w:val="009013CC"/>
    <w:rsid w:val="00903512"/>
    <w:rsid w:val="009045F8"/>
    <w:rsid w:val="00904704"/>
    <w:rsid w:val="0090631D"/>
    <w:rsid w:val="00906F1F"/>
    <w:rsid w:val="009231EA"/>
    <w:rsid w:val="00923BEB"/>
    <w:rsid w:val="00925999"/>
    <w:rsid w:val="00925F3F"/>
    <w:rsid w:val="00936142"/>
    <w:rsid w:val="00942CB4"/>
    <w:rsid w:val="00954A5A"/>
    <w:rsid w:val="009555EB"/>
    <w:rsid w:val="00964BB1"/>
    <w:rsid w:val="0097071E"/>
    <w:rsid w:val="00983C20"/>
    <w:rsid w:val="00986EEA"/>
    <w:rsid w:val="00987EAE"/>
    <w:rsid w:val="009919FE"/>
    <w:rsid w:val="00993A31"/>
    <w:rsid w:val="0099515D"/>
    <w:rsid w:val="009A2A9D"/>
    <w:rsid w:val="009A3E85"/>
    <w:rsid w:val="009A5D2F"/>
    <w:rsid w:val="009B7474"/>
    <w:rsid w:val="009D359C"/>
    <w:rsid w:val="009D68C5"/>
    <w:rsid w:val="009E6A85"/>
    <w:rsid w:val="009E6DE8"/>
    <w:rsid w:val="009E6F78"/>
    <w:rsid w:val="009F011B"/>
    <w:rsid w:val="009F4436"/>
    <w:rsid w:val="009F5E85"/>
    <w:rsid w:val="00A021A8"/>
    <w:rsid w:val="00A03338"/>
    <w:rsid w:val="00A043FA"/>
    <w:rsid w:val="00A0446A"/>
    <w:rsid w:val="00A06AB6"/>
    <w:rsid w:val="00A06CFA"/>
    <w:rsid w:val="00A12CD7"/>
    <w:rsid w:val="00A13B6F"/>
    <w:rsid w:val="00A13EA5"/>
    <w:rsid w:val="00A15AA6"/>
    <w:rsid w:val="00A167FA"/>
    <w:rsid w:val="00A22509"/>
    <w:rsid w:val="00A254F0"/>
    <w:rsid w:val="00A26411"/>
    <w:rsid w:val="00A30E23"/>
    <w:rsid w:val="00A505EF"/>
    <w:rsid w:val="00A5130C"/>
    <w:rsid w:val="00A5795A"/>
    <w:rsid w:val="00A57BF5"/>
    <w:rsid w:val="00A57F44"/>
    <w:rsid w:val="00A64542"/>
    <w:rsid w:val="00A6505F"/>
    <w:rsid w:val="00A72E5D"/>
    <w:rsid w:val="00A81316"/>
    <w:rsid w:val="00A863EA"/>
    <w:rsid w:val="00A922CD"/>
    <w:rsid w:val="00A92E10"/>
    <w:rsid w:val="00A966B5"/>
    <w:rsid w:val="00A97727"/>
    <w:rsid w:val="00AA1709"/>
    <w:rsid w:val="00AA3BD1"/>
    <w:rsid w:val="00AA4C1F"/>
    <w:rsid w:val="00AB1E66"/>
    <w:rsid w:val="00AC17D0"/>
    <w:rsid w:val="00AC2DCA"/>
    <w:rsid w:val="00AC5467"/>
    <w:rsid w:val="00AC71DB"/>
    <w:rsid w:val="00AC7220"/>
    <w:rsid w:val="00AD4B5E"/>
    <w:rsid w:val="00AE29A1"/>
    <w:rsid w:val="00AE4F04"/>
    <w:rsid w:val="00AE6779"/>
    <w:rsid w:val="00AF143B"/>
    <w:rsid w:val="00B00470"/>
    <w:rsid w:val="00B04455"/>
    <w:rsid w:val="00B06C7E"/>
    <w:rsid w:val="00B11716"/>
    <w:rsid w:val="00B132B5"/>
    <w:rsid w:val="00B16E87"/>
    <w:rsid w:val="00B20B80"/>
    <w:rsid w:val="00B31221"/>
    <w:rsid w:val="00B420B7"/>
    <w:rsid w:val="00B46CDC"/>
    <w:rsid w:val="00B50B89"/>
    <w:rsid w:val="00B5267A"/>
    <w:rsid w:val="00B54BD8"/>
    <w:rsid w:val="00B61B47"/>
    <w:rsid w:val="00B6753D"/>
    <w:rsid w:val="00B70640"/>
    <w:rsid w:val="00B82DDC"/>
    <w:rsid w:val="00B835CC"/>
    <w:rsid w:val="00B900F9"/>
    <w:rsid w:val="00B95288"/>
    <w:rsid w:val="00B970BB"/>
    <w:rsid w:val="00BA0221"/>
    <w:rsid w:val="00BA22BC"/>
    <w:rsid w:val="00BA29C4"/>
    <w:rsid w:val="00BA436B"/>
    <w:rsid w:val="00BA698E"/>
    <w:rsid w:val="00BB065D"/>
    <w:rsid w:val="00BB6EFB"/>
    <w:rsid w:val="00BB7388"/>
    <w:rsid w:val="00BB7BE2"/>
    <w:rsid w:val="00BC21A7"/>
    <w:rsid w:val="00BD0374"/>
    <w:rsid w:val="00BE00E1"/>
    <w:rsid w:val="00BE2953"/>
    <w:rsid w:val="00BF45DC"/>
    <w:rsid w:val="00BF5EBC"/>
    <w:rsid w:val="00BF63C9"/>
    <w:rsid w:val="00C01DEA"/>
    <w:rsid w:val="00C037FF"/>
    <w:rsid w:val="00C0635D"/>
    <w:rsid w:val="00C154E3"/>
    <w:rsid w:val="00C3321F"/>
    <w:rsid w:val="00C51C4A"/>
    <w:rsid w:val="00C52358"/>
    <w:rsid w:val="00C533D4"/>
    <w:rsid w:val="00C564D6"/>
    <w:rsid w:val="00C64577"/>
    <w:rsid w:val="00C665A1"/>
    <w:rsid w:val="00C72E32"/>
    <w:rsid w:val="00C75B63"/>
    <w:rsid w:val="00C77579"/>
    <w:rsid w:val="00C84B7A"/>
    <w:rsid w:val="00C95B09"/>
    <w:rsid w:val="00C9785A"/>
    <w:rsid w:val="00CA6240"/>
    <w:rsid w:val="00CB7CD9"/>
    <w:rsid w:val="00CC6F42"/>
    <w:rsid w:val="00CD1F11"/>
    <w:rsid w:val="00CD4C5B"/>
    <w:rsid w:val="00CD4F40"/>
    <w:rsid w:val="00CD6D26"/>
    <w:rsid w:val="00CE04B3"/>
    <w:rsid w:val="00CE3B72"/>
    <w:rsid w:val="00CE69DF"/>
    <w:rsid w:val="00D01A50"/>
    <w:rsid w:val="00D02FAB"/>
    <w:rsid w:val="00D113CE"/>
    <w:rsid w:val="00D1681A"/>
    <w:rsid w:val="00D21D06"/>
    <w:rsid w:val="00D22AFA"/>
    <w:rsid w:val="00D31716"/>
    <w:rsid w:val="00D339B6"/>
    <w:rsid w:val="00D35A37"/>
    <w:rsid w:val="00D36F5F"/>
    <w:rsid w:val="00D43340"/>
    <w:rsid w:val="00D43C85"/>
    <w:rsid w:val="00D45CF2"/>
    <w:rsid w:val="00D5216F"/>
    <w:rsid w:val="00D5444A"/>
    <w:rsid w:val="00D60A35"/>
    <w:rsid w:val="00D720AB"/>
    <w:rsid w:val="00D7357B"/>
    <w:rsid w:val="00D752D5"/>
    <w:rsid w:val="00D76098"/>
    <w:rsid w:val="00D81DBF"/>
    <w:rsid w:val="00D85CA4"/>
    <w:rsid w:val="00DA1BF4"/>
    <w:rsid w:val="00DA69C4"/>
    <w:rsid w:val="00DB02EF"/>
    <w:rsid w:val="00DB2830"/>
    <w:rsid w:val="00DB308B"/>
    <w:rsid w:val="00DC10BD"/>
    <w:rsid w:val="00DC3324"/>
    <w:rsid w:val="00DC3B1B"/>
    <w:rsid w:val="00DC5877"/>
    <w:rsid w:val="00DC5F7F"/>
    <w:rsid w:val="00DC772C"/>
    <w:rsid w:val="00DD3706"/>
    <w:rsid w:val="00DD50DF"/>
    <w:rsid w:val="00DD70DA"/>
    <w:rsid w:val="00DE15B9"/>
    <w:rsid w:val="00DE2175"/>
    <w:rsid w:val="00DE38D1"/>
    <w:rsid w:val="00DE687E"/>
    <w:rsid w:val="00DF06F9"/>
    <w:rsid w:val="00DF7994"/>
    <w:rsid w:val="00DF7FE1"/>
    <w:rsid w:val="00E00197"/>
    <w:rsid w:val="00E110D5"/>
    <w:rsid w:val="00E20EB4"/>
    <w:rsid w:val="00E22B77"/>
    <w:rsid w:val="00E251F9"/>
    <w:rsid w:val="00E253D5"/>
    <w:rsid w:val="00E27088"/>
    <w:rsid w:val="00E27477"/>
    <w:rsid w:val="00E30D33"/>
    <w:rsid w:val="00E31598"/>
    <w:rsid w:val="00E3249B"/>
    <w:rsid w:val="00E35C1C"/>
    <w:rsid w:val="00E367ED"/>
    <w:rsid w:val="00E45118"/>
    <w:rsid w:val="00E46ABD"/>
    <w:rsid w:val="00E548D2"/>
    <w:rsid w:val="00E54EF5"/>
    <w:rsid w:val="00E57253"/>
    <w:rsid w:val="00E66831"/>
    <w:rsid w:val="00E712F2"/>
    <w:rsid w:val="00E71A6E"/>
    <w:rsid w:val="00E82080"/>
    <w:rsid w:val="00E828A9"/>
    <w:rsid w:val="00E91305"/>
    <w:rsid w:val="00EA71FE"/>
    <w:rsid w:val="00EC0C36"/>
    <w:rsid w:val="00EC442A"/>
    <w:rsid w:val="00ED0827"/>
    <w:rsid w:val="00ED0BAB"/>
    <w:rsid w:val="00ED18C9"/>
    <w:rsid w:val="00ED39FD"/>
    <w:rsid w:val="00ED4B10"/>
    <w:rsid w:val="00ED4F4F"/>
    <w:rsid w:val="00EE0525"/>
    <w:rsid w:val="00EE10ED"/>
    <w:rsid w:val="00EE18BA"/>
    <w:rsid w:val="00EE4931"/>
    <w:rsid w:val="00EE5698"/>
    <w:rsid w:val="00EF061E"/>
    <w:rsid w:val="00EF21A9"/>
    <w:rsid w:val="00F01E2F"/>
    <w:rsid w:val="00F120C1"/>
    <w:rsid w:val="00F17198"/>
    <w:rsid w:val="00F17BFA"/>
    <w:rsid w:val="00F27F04"/>
    <w:rsid w:val="00F3406C"/>
    <w:rsid w:val="00F372A1"/>
    <w:rsid w:val="00F40D98"/>
    <w:rsid w:val="00F4174F"/>
    <w:rsid w:val="00F43230"/>
    <w:rsid w:val="00F45588"/>
    <w:rsid w:val="00F502DE"/>
    <w:rsid w:val="00F51CF2"/>
    <w:rsid w:val="00F52D3E"/>
    <w:rsid w:val="00F546EE"/>
    <w:rsid w:val="00F5489C"/>
    <w:rsid w:val="00F55BE1"/>
    <w:rsid w:val="00F65C00"/>
    <w:rsid w:val="00F71F12"/>
    <w:rsid w:val="00F732FD"/>
    <w:rsid w:val="00F748C3"/>
    <w:rsid w:val="00F74938"/>
    <w:rsid w:val="00F76B90"/>
    <w:rsid w:val="00F772D5"/>
    <w:rsid w:val="00F81D5E"/>
    <w:rsid w:val="00F85DC2"/>
    <w:rsid w:val="00F91456"/>
    <w:rsid w:val="00F91531"/>
    <w:rsid w:val="00F96FB1"/>
    <w:rsid w:val="00F97C29"/>
    <w:rsid w:val="00FA1AF3"/>
    <w:rsid w:val="00FA1D76"/>
    <w:rsid w:val="00FA5135"/>
    <w:rsid w:val="00FB4992"/>
    <w:rsid w:val="00FC0C7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5BCB"/>
    <w:pPr>
      <w:widowControl w:val="0"/>
      <w:jc w:val="both"/>
    </w:pPr>
    <w:rPr>
      <w:szCs w:val="20"/>
    </w:rPr>
  </w:style>
  <w:style w:type="paragraph" w:styleId="Heading1">
    <w:name w:val="heading 1"/>
    <w:basedOn w:val="Normal"/>
    <w:next w:val="Normal"/>
    <w:link w:val="Heading1Char"/>
    <w:uiPriority w:val="99"/>
    <w:qFormat/>
    <w:rsid w:val="0063037A"/>
    <w:pPr>
      <w:keepNext/>
      <w:keepLines/>
      <w:spacing w:before="340" w:after="330" w:line="576" w:lineRule="auto"/>
      <w:outlineLvl w:val="0"/>
    </w:pPr>
    <w:rPr>
      <w:b/>
      <w:kern w:val="44"/>
      <w:sz w:val="44"/>
    </w:rPr>
  </w:style>
  <w:style w:type="paragraph" w:styleId="Heading2">
    <w:name w:val="heading 2"/>
    <w:basedOn w:val="Normal"/>
    <w:next w:val="Normal"/>
    <w:link w:val="Heading2Char"/>
    <w:uiPriority w:val="99"/>
    <w:qFormat/>
    <w:rsid w:val="0063037A"/>
    <w:pPr>
      <w:keepNext/>
      <w:keepLines/>
      <w:spacing w:before="260" w:after="260" w:line="415" w:lineRule="auto"/>
      <w:outlineLvl w:val="1"/>
    </w:pPr>
    <w:rPr>
      <w:rFonts w:ascii="Arial" w:eastAsia="黑体" w:hAnsi="Arial"/>
      <w:b/>
      <w:sz w:val="28"/>
    </w:rPr>
  </w:style>
  <w:style w:type="paragraph" w:styleId="Heading3">
    <w:name w:val="heading 3"/>
    <w:basedOn w:val="Normal"/>
    <w:next w:val="Normal"/>
    <w:link w:val="Heading3Char"/>
    <w:uiPriority w:val="99"/>
    <w:qFormat/>
    <w:rsid w:val="00986EEA"/>
    <w:pPr>
      <w:keepNext/>
      <w:keepLines/>
      <w:spacing w:before="260" w:after="260" w:line="416" w:lineRule="auto"/>
      <w:outlineLvl w:val="2"/>
    </w:pPr>
    <w:rPr>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cs="Times New Roman"/>
      <w:b/>
      <w:bCs/>
      <w:kern w:val="44"/>
      <w:sz w:val="44"/>
      <w:szCs w:val="44"/>
    </w:rPr>
  </w:style>
  <w:style w:type="character" w:customStyle="1" w:styleId="Heading2Char">
    <w:name w:val="Heading 2 Char"/>
    <w:basedOn w:val="DefaultParagraphFont"/>
    <w:link w:val="Heading2"/>
    <w:uiPriority w:val="99"/>
    <w:locked/>
    <w:rsid w:val="0063037A"/>
    <w:rPr>
      <w:rFonts w:ascii="Arial" w:eastAsia="黑体" w:hAnsi="Arial" w:cs="Times New Roman"/>
      <w:b/>
      <w:kern w:val="2"/>
      <w:sz w:val="28"/>
      <w:lang w:val="en-US" w:eastAsia="zh-CN"/>
    </w:rPr>
  </w:style>
  <w:style w:type="character" w:customStyle="1" w:styleId="Heading3Char">
    <w:name w:val="Heading 3 Char"/>
    <w:basedOn w:val="DefaultParagraphFont"/>
    <w:link w:val="Heading3"/>
    <w:uiPriority w:val="99"/>
    <w:semiHidden/>
    <w:locked/>
    <w:rPr>
      <w:rFonts w:cs="Times New Roman"/>
      <w:b/>
      <w:bCs/>
      <w:sz w:val="32"/>
      <w:szCs w:val="32"/>
    </w:rPr>
  </w:style>
  <w:style w:type="character" w:customStyle="1" w:styleId="unnamed31">
    <w:name w:val="unnamed31"/>
    <w:basedOn w:val="DefaultParagraphFont"/>
    <w:uiPriority w:val="99"/>
    <w:rsid w:val="0063037A"/>
    <w:rPr>
      <w:rFonts w:cs="Times New Roman"/>
      <w:sz w:val="22"/>
    </w:rPr>
  </w:style>
  <w:style w:type="character" w:customStyle="1" w:styleId="style181">
    <w:name w:val="style181"/>
    <w:basedOn w:val="DefaultParagraphFont"/>
    <w:uiPriority w:val="99"/>
    <w:rsid w:val="0063037A"/>
    <w:rPr>
      <w:rFonts w:cs="Times New Roman"/>
      <w:sz w:val="18"/>
    </w:rPr>
  </w:style>
  <w:style w:type="character" w:customStyle="1" w:styleId="duanluo1">
    <w:name w:val="duanluo1"/>
    <w:basedOn w:val="DefaultParagraphFont"/>
    <w:uiPriority w:val="99"/>
    <w:rsid w:val="0063037A"/>
    <w:rPr>
      <w:rFonts w:cs="Times New Roman"/>
    </w:rPr>
  </w:style>
  <w:style w:type="character" w:styleId="Hyperlink">
    <w:name w:val="Hyperlink"/>
    <w:basedOn w:val="DefaultParagraphFont"/>
    <w:uiPriority w:val="99"/>
    <w:rsid w:val="0063037A"/>
    <w:rPr>
      <w:rFonts w:cs="Times New Roman"/>
      <w:color w:val="0000FF"/>
      <w:u w:val="single"/>
    </w:rPr>
  </w:style>
  <w:style w:type="character" w:styleId="PageNumber">
    <w:name w:val="page number"/>
    <w:basedOn w:val="DefaultParagraphFont"/>
    <w:uiPriority w:val="99"/>
    <w:rsid w:val="0063037A"/>
    <w:rPr>
      <w:rFonts w:cs="Times New Roman"/>
    </w:rPr>
  </w:style>
  <w:style w:type="paragraph" w:customStyle="1" w:styleId="a">
    <w:name w:val="学位标准指南正文"/>
    <w:basedOn w:val="Normal"/>
    <w:uiPriority w:val="99"/>
    <w:rsid w:val="0063037A"/>
    <w:pPr>
      <w:spacing w:line="360" w:lineRule="auto"/>
      <w:ind w:firstLineChars="200" w:firstLine="643"/>
    </w:pPr>
    <w:rPr>
      <w:rFonts w:eastAsia="仿宋_GB2312"/>
      <w:sz w:val="24"/>
    </w:rPr>
  </w:style>
  <w:style w:type="paragraph" w:styleId="BodyTextIndent">
    <w:name w:val="Body Text Indent"/>
    <w:basedOn w:val="Normal"/>
    <w:link w:val="BodyTextIndentChar"/>
    <w:uiPriority w:val="99"/>
    <w:rsid w:val="0063037A"/>
    <w:pPr>
      <w:ind w:firstLine="425"/>
    </w:pPr>
    <w:rPr>
      <w:rFonts w:ascii="宋体"/>
      <w:sz w:val="24"/>
    </w:rPr>
  </w:style>
  <w:style w:type="character" w:customStyle="1" w:styleId="BodyTextIndentChar">
    <w:name w:val="Body Text Indent Char"/>
    <w:basedOn w:val="DefaultParagraphFont"/>
    <w:link w:val="BodyTextIndent"/>
    <w:uiPriority w:val="99"/>
    <w:semiHidden/>
    <w:locked/>
    <w:rPr>
      <w:rFonts w:cs="Times New Roman"/>
      <w:sz w:val="20"/>
      <w:szCs w:val="20"/>
    </w:rPr>
  </w:style>
  <w:style w:type="paragraph" w:customStyle="1" w:styleId="a0">
    <w:name w:val="题目"/>
    <w:basedOn w:val="Normal"/>
    <w:uiPriority w:val="99"/>
    <w:rsid w:val="0063037A"/>
    <w:pPr>
      <w:spacing w:before="240" w:after="60"/>
      <w:jc w:val="center"/>
      <w:outlineLvl w:val="0"/>
    </w:pPr>
    <w:rPr>
      <w:rFonts w:ascii="Arial" w:eastAsia="楷体_GB2312" w:hAnsi="Arial"/>
      <w:sz w:val="48"/>
    </w:rPr>
  </w:style>
  <w:style w:type="paragraph" w:styleId="CommentText">
    <w:name w:val="annotation text"/>
    <w:basedOn w:val="Normal"/>
    <w:link w:val="CommentTextChar"/>
    <w:uiPriority w:val="99"/>
    <w:rsid w:val="0063037A"/>
    <w:pPr>
      <w:jc w:val="left"/>
    </w:pPr>
  </w:style>
  <w:style w:type="character" w:customStyle="1" w:styleId="CommentTextChar">
    <w:name w:val="Comment Text Char"/>
    <w:basedOn w:val="DefaultParagraphFont"/>
    <w:link w:val="CommentText"/>
    <w:uiPriority w:val="99"/>
    <w:semiHidden/>
    <w:locked/>
    <w:rPr>
      <w:rFonts w:cs="Times New Roman"/>
      <w:sz w:val="20"/>
      <w:szCs w:val="20"/>
    </w:rPr>
  </w:style>
  <w:style w:type="paragraph" w:styleId="Footer">
    <w:name w:val="footer"/>
    <w:basedOn w:val="Normal"/>
    <w:link w:val="FooterChar"/>
    <w:uiPriority w:val="99"/>
    <w:rsid w:val="0063037A"/>
    <w:pPr>
      <w:tabs>
        <w:tab w:val="center" w:pos="4153"/>
        <w:tab w:val="right" w:pos="8306"/>
      </w:tabs>
      <w:snapToGrid w:val="0"/>
      <w:jc w:val="left"/>
    </w:pPr>
    <w:rPr>
      <w:sz w:val="18"/>
    </w:rPr>
  </w:style>
  <w:style w:type="character" w:customStyle="1" w:styleId="FooterChar">
    <w:name w:val="Footer Char"/>
    <w:basedOn w:val="DefaultParagraphFont"/>
    <w:link w:val="Footer"/>
    <w:uiPriority w:val="99"/>
    <w:locked/>
    <w:rsid w:val="00E82080"/>
    <w:rPr>
      <w:rFonts w:cs="Times New Roman"/>
      <w:kern w:val="2"/>
      <w:sz w:val="18"/>
    </w:rPr>
  </w:style>
  <w:style w:type="paragraph" w:customStyle="1" w:styleId="1085">
    <w:name w:val="样式 样式 正文首行缩进 + 首行缩进:  1 字符 + 首行缩进:  0.85 厘米"/>
    <w:basedOn w:val="Normal"/>
    <w:uiPriority w:val="99"/>
    <w:rsid w:val="0063037A"/>
    <w:pPr>
      <w:snapToGrid w:val="0"/>
      <w:spacing w:before="50" w:line="360" w:lineRule="auto"/>
      <w:ind w:firstLine="482"/>
    </w:pPr>
    <w:rPr>
      <w:rFonts w:hAnsi="宋体"/>
      <w:sz w:val="24"/>
    </w:rPr>
  </w:style>
  <w:style w:type="paragraph" w:customStyle="1" w:styleId="1">
    <w:name w:val="样式1"/>
    <w:basedOn w:val="Heading1"/>
    <w:next w:val="Heading1"/>
    <w:uiPriority w:val="99"/>
    <w:rsid w:val="0063037A"/>
    <w:pPr>
      <w:snapToGrid w:val="0"/>
      <w:spacing w:before="240" w:after="240" w:line="300" w:lineRule="auto"/>
      <w:jc w:val="center"/>
    </w:pPr>
    <w:rPr>
      <w:rFonts w:ascii="黑体" w:eastAsia="黑体"/>
      <w:sz w:val="28"/>
    </w:rPr>
  </w:style>
  <w:style w:type="paragraph" w:customStyle="1" w:styleId="a1">
    <w:name w:val="首页落款"/>
    <w:basedOn w:val="Normal"/>
    <w:uiPriority w:val="99"/>
    <w:rsid w:val="0063037A"/>
    <w:pPr>
      <w:jc w:val="center"/>
    </w:pPr>
    <w:rPr>
      <w:rFonts w:ascii="仿宋_GB2312" w:eastAsia="仿宋_GB2312" w:hAnsi="仿宋_GB2312"/>
      <w:b/>
      <w:sz w:val="44"/>
    </w:rPr>
  </w:style>
  <w:style w:type="paragraph" w:styleId="NormalWeb">
    <w:name w:val="Normal (Web)"/>
    <w:basedOn w:val="Normal"/>
    <w:uiPriority w:val="99"/>
    <w:rsid w:val="0063037A"/>
    <w:rPr>
      <w:color w:val="000000"/>
      <w:kern w:val="0"/>
      <w:sz w:val="24"/>
    </w:rPr>
  </w:style>
  <w:style w:type="paragraph" w:styleId="Header">
    <w:name w:val="header"/>
    <w:basedOn w:val="Normal"/>
    <w:link w:val="HeaderChar"/>
    <w:uiPriority w:val="99"/>
    <w:rsid w:val="0063037A"/>
    <w:pPr>
      <w:pBdr>
        <w:bottom w:val="single" w:sz="6" w:space="1" w:color="auto"/>
      </w:pBdr>
      <w:tabs>
        <w:tab w:val="center" w:pos="4153"/>
        <w:tab w:val="right" w:pos="8306"/>
      </w:tabs>
      <w:snapToGrid w:val="0"/>
      <w:jc w:val="center"/>
    </w:pPr>
    <w:rPr>
      <w:sz w:val="18"/>
    </w:rPr>
  </w:style>
  <w:style w:type="character" w:customStyle="1" w:styleId="HeaderChar">
    <w:name w:val="Header Char"/>
    <w:basedOn w:val="DefaultParagraphFont"/>
    <w:link w:val="Header"/>
    <w:uiPriority w:val="99"/>
    <w:semiHidden/>
    <w:locked/>
    <w:rPr>
      <w:rFonts w:cs="Times New Roman"/>
      <w:sz w:val="18"/>
      <w:szCs w:val="18"/>
    </w:rPr>
  </w:style>
  <w:style w:type="paragraph" w:styleId="BodyTextIndent3">
    <w:name w:val="Body Text Indent 3"/>
    <w:basedOn w:val="Normal"/>
    <w:link w:val="BodyTextIndent3Char"/>
    <w:uiPriority w:val="99"/>
    <w:rsid w:val="0063037A"/>
    <w:pPr>
      <w:spacing w:after="120"/>
      <w:ind w:leftChars="200" w:left="420"/>
    </w:pPr>
    <w:rPr>
      <w:sz w:val="16"/>
    </w:rPr>
  </w:style>
  <w:style w:type="character" w:customStyle="1" w:styleId="BodyTextIndent3Char">
    <w:name w:val="Body Text Indent 3 Char"/>
    <w:basedOn w:val="DefaultParagraphFont"/>
    <w:link w:val="BodyTextIndent3"/>
    <w:uiPriority w:val="99"/>
    <w:semiHidden/>
    <w:locked/>
    <w:rPr>
      <w:rFonts w:cs="Times New Roman"/>
      <w:sz w:val="16"/>
      <w:szCs w:val="16"/>
    </w:rPr>
  </w:style>
  <w:style w:type="paragraph" w:styleId="BodyText">
    <w:name w:val="Body Text"/>
    <w:basedOn w:val="Normal"/>
    <w:link w:val="BodyTextChar"/>
    <w:uiPriority w:val="99"/>
    <w:rsid w:val="0063037A"/>
    <w:pPr>
      <w:tabs>
        <w:tab w:val="left" w:pos="540"/>
        <w:tab w:val="left" w:pos="1080"/>
      </w:tabs>
      <w:spacing w:line="360" w:lineRule="auto"/>
    </w:pPr>
    <w:rPr>
      <w:rFonts w:ascii="宋体" w:hAnsi="宋体"/>
      <w:sz w:val="24"/>
    </w:rPr>
  </w:style>
  <w:style w:type="character" w:customStyle="1" w:styleId="BodyTextChar">
    <w:name w:val="Body Text Char"/>
    <w:basedOn w:val="DefaultParagraphFont"/>
    <w:link w:val="BodyText"/>
    <w:uiPriority w:val="99"/>
    <w:semiHidden/>
    <w:locked/>
    <w:rPr>
      <w:rFonts w:cs="Times New Roman"/>
      <w:sz w:val="20"/>
      <w:szCs w:val="20"/>
    </w:rPr>
  </w:style>
  <w:style w:type="paragraph" w:styleId="Date">
    <w:name w:val="Date"/>
    <w:basedOn w:val="Normal"/>
    <w:next w:val="Normal"/>
    <w:link w:val="DateChar"/>
    <w:uiPriority w:val="99"/>
    <w:rsid w:val="0063037A"/>
    <w:pPr>
      <w:ind w:leftChars="2500" w:left="100"/>
    </w:pPr>
  </w:style>
  <w:style w:type="character" w:customStyle="1" w:styleId="DateChar">
    <w:name w:val="Date Char"/>
    <w:basedOn w:val="DefaultParagraphFont"/>
    <w:link w:val="Date"/>
    <w:uiPriority w:val="99"/>
    <w:semiHidden/>
    <w:locked/>
    <w:rPr>
      <w:rFonts w:cs="Times New Roman"/>
      <w:sz w:val="20"/>
      <w:szCs w:val="20"/>
    </w:rPr>
  </w:style>
  <w:style w:type="paragraph" w:customStyle="1" w:styleId="duanluo">
    <w:name w:val="duanluo"/>
    <w:basedOn w:val="Normal"/>
    <w:uiPriority w:val="99"/>
    <w:rsid w:val="0063037A"/>
    <w:pPr>
      <w:widowControl/>
      <w:spacing w:before="100" w:beforeAutospacing="1" w:after="100" w:afterAutospacing="1"/>
      <w:jc w:val="left"/>
    </w:pPr>
    <w:rPr>
      <w:rFonts w:ascii="宋体" w:hAnsi="宋体"/>
      <w:kern w:val="0"/>
      <w:sz w:val="24"/>
    </w:rPr>
  </w:style>
  <w:style w:type="paragraph" w:styleId="BodyTextIndent2">
    <w:name w:val="Body Text Indent 2"/>
    <w:basedOn w:val="Normal"/>
    <w:link w:val="BodyTextIndent2Char"/>
    <w:uiPriority w:val="99"/>
    <w:rsid w:val="0063037A"/>
    <w:pPr>
      <w:spacing w:after="120" w:line="480" w:lineRule="auto"/>
      <w:ind w:leftChars="200" w:left="420"/>
    </w:pPr>
  </w:style>
  <w:style w:type="character" w:customStyle="1" w:styleId="BodyTextIndent2Char">
    <w:name w:val="Body Text Indent 2 Char"/>
    <w:basedOn w:val="DefaultParagraphFont"/>
    <w:link w:val="BodyTextIndent2"/>
    <w:uiPriority w:val="99"/>
    <w:semiHidden/>
    <w:locked/>
    <w:rPr>
      <w:rFonts w:cs="Times New Roman"/>
      <w:sz w:val="20"/>
      <w:szCs w:val="20"/>
    </w:rPr>
  </w:style>
  <w:style w:type="paragraph" w:styleId="TOC1">
    <w:name w:val="toc 1"/>
    <w:basedOn w:val="Normal"/>
    <w:next w:val="Normal"/>
    <w:uiPriority w:val="99"/>
    <w:rsid w:val="0063037A"/>
  </w:style>
  <w:style w:type="paragraph" w:customStyle="1" w:styleId="u">
    <w:name w:val="u"/>
    <w:basedOn w:val="Normal"/>
    <w:uiPriority w:val="99"/>
    <w:rsid w:val="0063037A"/>
    <w:pPr>
      <w:widowControl/>
      <w:spacing w:before="100" w:beforeAutospacing="1" w:after="100" w:afterAutospacing="1"/>
      <w:jc w:val="left"/>
    </w:pPr>
    <w:rPr>
      <w:rFonts w:ascii="宋体" w:hAnsi="宋体"/>
      <w:color w:val="000000"/>
      <w:kern w:val="0"/>
      <w:sz w:val="18"/>
    </w:rPr>
  </w:style>
  <w:style w:type="paragraph" w:styleId="NormalIndent">
    <w:name w:val="Normal Indent"/>
    <w:basedOn w:val="Normal"/>
    <w:uiPriority w:val="99"/>
    <w:rsid w:val="0063037A"/>
    <w:pPr>
      <w:ind w:firstLineChars="200" w:firstLine="420"/>
    </w:pPr>
  </w:style>
  <w:style w:type="table" w:styleId="TableGrid">
    <w:name w:val="Table Grid"/>
    <w:basedOn w:val="TableNormal"/>
    <w:uiPriority w:val="99"/>
    <w:rsid w:val="004202A8"/>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5770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rPr>
  </w:style>
  <w:style w:type="character" w:customStyle="1" w:styleId="content1">
    <w:name w:val="content1"/>
    <w:basedOn w:val="DefaultParagraphFont"/>
    <w:uiPriority w:val="99"/>
    <w:rsid w:val="009E6F78"/>
    <w:rPr>
      <w:rFonts w:ascii="宋体" w:eastAsia="宋体" w:hAnsi="宋体" w:cs="Times New Roman"/>
      <w:color w:val="333333"/>
      <w:sz w:val="21"/>
      <w:szCs w:val="21"/>
    </w:rPr>
  </w:style>
  <w:style w:type="paragraph" w:customStyle="1" w:styleId="CharCharCharCharCharCharCharCharCharCharCharCharChar">
    <w:name w:val="Char Char Char Char Char Char Char Char Char Char Char Char Char"/>
    <w:basedOn w:val="Normal"/>
    <w:uiPriority w:val="99"/>
    <w:rsid w:val="0055512F"/>
    <w:pPr>
      <w:widowControl/>
      <w:spacing w:after="160" w:line="240" w:lineRule="exact"/>
      <w:jc w:val="left"/>
    </w:pPr>
  </w:style>
  <w:style w:type="paragraph" w:customStyle="1" w:styleId="Default">
    <w:name w:val="Default"/>
    <w:uiPriority w:val="99"/>
    <w:rsid w:val="0081612A"/>
    <w:pPr>
      <w:widowControl w:val="0"/>
      <w:autoSpaceDE w:val="0"/>
      <w:autoSpaceDN w:val="0"/>
      <w:adjustRightInd w:val="0"/>
    </w:pPr>
    <w:rPr>
      <w:rFonts w:ascii="宋体" w:cs="宋体"/>
      <w:color w:val="000000"/>
      <w:kern w:val="0"/>
      <w:sz w:val="24"/>
      <w:szCs w:val="24"/>
    </w:rPr>
  </w:style>
  <w:style w:type="paragraph" w:styleId="BalloonText">
    <w:name w:val="Balloon Text"/>
    <w:basedOn w:val="Normal"/>
    <w:link w:val="BalloonTextChar"/>
    <w:uiPriority w:val="99"/>
    <w:rsid w:val="000419F2"/>
    <w:rPr>
      <w:sz w:val="18"/>
      <w:szCs w:val="18"/>
    </w:rPr>
  </w:style>
  <w:style w:type="character" w:customStyle="1" w:styleId="BalloonTextChar">
    <w:name w:val="Balloon Text Char"/>
    <w:basedOn w:val="DefaultParagraphFont"/>
    <w:link w:val="BalloonText"/>
    <w:uiPriority w:val="99"/>
    <w:locked/>
    <w:rsid w:val="000419F2"/>
    <w:rPr>
      <w:rFonts w:cs="Times New Roman"/>
      <w:kern w:val="2"/>
      <w:sz w:val="18"/>
      <w:szCs w:val="18"/>
    </w:rPr>
  </w:style>
  <w:style w:type="paragraph" w:styleId="TOC2">
    <w:name w:val="toc 2"/>
    <w:basedOn w:val="Normal"/>
    <w:next w:val="Normal"/>
    <w:autoRedefine/>
    <w:uiPriority w:val="99"/>
    <w:semiHidden/>
    <w:rsid w:val="00BF45DC"/>
    <w:pPr>
      <w:ind w:leftChars="200" w:left="420"/>
    </w:pPr>
  </w:style>
  <w:style w:type="paragraph" w:styleId="TOC3">
    <w:name w:val="toc 3"/>
    <w:basedOn w:val="Normal"/>
    <w:next w:val="Normal"/>
    <w:autoRedefine/>
    <w:uiPriority w:val="99"/>
    <w:semiHidden/>
    <w:rsid w:val="00BF45DC"/>
    <w:pPr>
      <w:ind w:leftChars="400" w:left="840"/>
    </w:pPr>
  </w:style>
  <w:style w:type="character" w:styleId="CommentReference">
    <w:name w:val="annotation reference"/>
    <w:basedOn w:val="DefaultParagraphFont"/>
    <w:uiPriority w:val="99"/>
    <w:semiHidden/>
    <w:rsid w:val="006628DA"/>
    <w:rPr>
      <w:rFonts w:cs="Times New Roman"/>
      <w:sz w:val="21"/>
      <w:szCs w:val="21"/>
    </w:rPr>
  </w:style>
  <w:style w:type="paragraph" w:styleId="CommentSubject">
    <w:name w:val="annotation subject"/>
    <w:basedOn w:val="CommentText"/>
    <w:next w:val="CommentText"/>
    <w:link w:val="CommentSubjectChar"/>
    <w:uiPriority w:val="99"/>
    <w:semiHidden/>
    <w:rsid w:val="006628DA"/>
    <w:rPr>
      <w:b/>
      <w:bCs/>
    </w:rPr>
  </w:style>
  <w:style w:type="character" w:customStyle="1" w:styleId="CommentSubjectChar">
    <w:name w:val="Comment Subject Char"/>
    <w:basedOn w:val="CommentTextChar"/>
    <w:link w:val="CommentSubject"/>
    <w:uiPriority w:val="99"/>
    <w:semiHidden/>
    <w:locked/>
    <w:rPr>
      <w:b/>
      <w:bCs/>
    </w:rPr>
  </w:style>
</w:styles>
</file>

<file path=word/webSettings.xml><?xml version="1.0" encoding="utf-8"?>
<w:webSettings xmlns:r="http://schemas.openxmlformats.org/officeDocument/2006/relationships" xmlns:w="http://schemas.openxmlformats.org/wordprocessingml/2006/main">
  <w:divs>
    <w:div w:id="1317878743">
      <w:marLeft w:val="0"/>
      <w:marRight w:val="0"/>
      <w:marTop w:val="0"/>
      <w:marBottom w:val="0"/>
      <w:divBdr>
        <w:top w:val="none" w:sz="0" w:space="0" w:color="auto"/>
        <w:left w:val="none" w:sz="0" w:space="0" w:color="auto"/>
        <w:bottom w:val="none" w:sz="0" w:space="0" w:color="auto"/>
        <w:right w:val="none" w:sz="0" w:space="0" w:color="auto"/>
      </w:divBdr>
      <w:divsChild>
        <w:div w:id="1317878757">
          <w:marLeft w:val="0"/>
          <w:marRight w:val="0"/>
          <w:marTop w:val="75"/>
          <w:marBottom w:val="0"/>
          <w:divBdr>
            <w:top w:val="none" w:sz="0" w:space="0" w:color="auto"/>
            <w:left w:val="none" w:sz="0" w:space="0" w:color="auto"/>
            <w:bottom w:val="none" w:sz="0" w:space="0" w:color="auto"/>
            <w:right w:val="none" w:sz="0" w:space="0" w:color="auto"/>
          </w:divBdr>
          <w:divsChild>
            <w:div w:id="131787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878744">
      <w:marLeft w:val="0"/>
      <w:marRight w:val="0"/>
      <w:marTop w:val="0"/>
      <w:marBottom w:val="0"/>
      <w:divBdr>
        <w:top w:val="none" w:sz="0" w:space="0" w:color="auto"/>
        <w:left w:val="none" w:sz="0" w:space="0" w:color="auto"/>
        <w:bottom w:val="none" w:sz="0" w:space="0" w:color="auto"/>
        <w:right w:val="none" w:sz="0" w:space="0" w:color="auto"/>
      </w:divBdr>
      <w:divsChild>
        <w:div w:id="1317878747">
          <w:marLeft w:val="0"/>
          <w:marRight w:val="0"/>
          <w:marTop w:val="0"/>
          <w:marBottom w:val="0"/>
          <w:divBdr>
            <w:top w:val="none" w:sz="0" w:space="0" w:color="auto"/>
            <w:left w:val="none" w:sz="0" w:space="0" w:color="auto"/>
            <w:bottom w:val="none" w:sz="0" w:space="0" w:color="auto"/>
            <w:right w:val="none" w:sz="0" w:space="0" w:color="auto"/>
          </w:divBdr>
          <w:divsChild>
            <w:div w:id="1317878751">
              <w:marLeft w:val="0"/>
              <w:marRight w:val="-4500"/>
              <w:marTop w:val="0"/>
              <w:marBottom w:val="0"/>
              <w:divBdr>
                <w:top w:val="none" w:sz="0" w:space="0" w:color="auto"/>
                <w:left w:val="none" w:sz="0" w:space="0" w:color="auto"/>
                <w:bottom w:val="none" w:sz="0" w:space="0" w:color="auto"/>
                <w:right w:val="none" w:sz="0" w:space="0" w:color="auto"/>
              </w:divBdr>
              <w:divsChild>
                <w:div w:id="1317878756">
                  <w:marLeft w:val="0"/>
                  <w:marRight w:val="4530"/>
                  <w:marTop w:val="0"/>
                  <w:marBottom w:val="0"/>
                  <w:divBdr>
                    <w:top w:val="none" w:sz="0" w:space="0" w:color="auto"/>
                    <w:left w:val="none" w:sz="0" w:space="0" w:color="auto"/>
                    <w:bottom w:val="none" w:sz="0" w:space="0" w:color="auto"/>
                    <w:right w:val="none" w:sz="0" w:space="0" w:color="auto"/>
                  </w:divBdr>
                  <w:divsChild>
                    <w:div w:id="1317878755">
                      <w:marLeft w:val="0"/>
                      <w:marRight w:val="0"/>
                      <w:marTop w:val="0"/>
                      <w:marBottom w:val="0"/>
                      <w:divBdr>
                        <w:top w:val="none" w:sz="0" w:space="0" w:color="auto"/>
                        <w:left w:val="none" w:sz="0" w:space="0" w:color="auto"/>
                        <w:bottom w:val="none" w:sz="0" w:space="0" w:color="auto"/>
                        <w:right w:val="none" w:sz="0" w:space="0" w:color="auto"/>
                      </w:divBdr>
                      <w:divsChild>
                        <w:div w:id="1317878748">
                          <w:marLeft w:val="0"/>
                          <w:marRight w:val="0"/>
                          <w:marTop w:val="0"/>
                          <w:marBottom w:val="0"/>
                          <w:divBdr>
                            <w:top w:val="none" w:sz="0" w:space="0" w:color="auto"/>
                            <w:left w:val="single" w:sz="6" w:space="0" w:color="A5DA94"/>
                            <w:bottom w:val="none" w:sz="0" w:space="0" w:color="auto"/>
                            <w:right w:val="single" w:sz="6" w:space="0" w:color="A5DA94"/>
                          </w:divBdr>
                          <w:divsChild>
                            <w:div w:id="1317878758">
                              <w:marLeft w:val="45"/>
                              <w:marRight w:val="45"/>
                              <w:marTop w:val="0"/>
                              <w:marBottom w:val="0"/>
                              <w:divBdr>
                                <w:top w:val="none" w:sz="0" w:space="0" w:color="auto"/>
                                <w:left w:val="none" w:sz="0" w:space="0" w:color="auto"/>
                                <w:bottom w:val="none" w:sz="0" w:space="0" w:color="auto"/>
                                <w:right w:val="none" w:sz="0" w:space="0" w:color="auto"/>
                              </w:divBdr>
                              <w:divsChild>
                                <w:div w:id="1317878749">
                                  <w:marLeft w:val="0"/>
                                  <w:marRight w:val="0"/>
                                  <w:marTop w:val="0"/>
                                  <w:marBottom w:val="0"/>
                                  <w:divBdr>
                                    <w:top w:val="none" w:sz="0" w:space="0" w:color="auto"/>
                                    <w:left w:val="none" w:sz="0" w:space="0" w:color="auto"/>
                                    <w:bottom w:val="none" w:sz="0" w:space="0" w:color="auto"/>
                                    <w:right w:val="none" w:sz="0" w:space="0" w:color="auto"/>
                                  </w:divBdr>
                                  <w:divsChild>
                                    <w:div w:id="131787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7878752">
      <w:marLeft w:val="0"/>
      <w:marRight w:val="0"/>
      <w:marTop w:val="0"/>
      <w:marBottom w:val="0"/>
      <w:divBdr>
        <w:top w:val="none" w:sz="0" w:space="0" w:color="auto"/>
        <w:left w:val="none" w:sz="0" w:space="0" w:color="auto"/>
        <w:bottom w:val="none" w:sz="0" w:space="0" w:color="auto"/>
        <w:right w:val="none" w:sz="0" w:space="0" w:color="auto"/>
      </w:divBdr>
      <w:divsChild>
        <w:div w:id="1317878750">
          <w:marLeft w:val="0"/>
          <w:marRight w:val="0"/>
          <w:marTop w:val="0"/>
          <w:marBottom w:val="0"/>
          <w:divBdr>
            <w:top w:val="single" w:sz="6" w:space="0" w:color="A3C3D2"/>
            <w:left w:val="single" w:sz="6" w:space="0" w:color="A3C3D2"/>
            <w:bottom w:val="single" w:sz="6" w:space="0" w:color="A3C3D2"/>
            <w:right w:val="single" w:sz="6" w:space="0" w:color="A3C3D2"/>
          </w:divBdr>
          <w:divsChild>
            <w:div w:id="1317878745">
              <w:marLeft w:val="0"/>
              <w:marRight w:val="0"/>
              <w:marTop w:val="0"/>
              <w:marBottom w:val="0"/>
              <w:divBdr>
                <w:top w:val="none" w:sz="0" w:space="0" w:color="auto"/>
                <w:left w:val="none" w:sz="0" w:space="0" w:color="auto"/>
                <w:bottom w:val="none" w:sz="0" w:space="0" w:color="auto"/>
                <w:right w:val="none" w:sz="0" w:space="0" w:color="auto"/>
              </w:divBdr>
              <w:divsChild>
                <w:div w:id="1317878754">
                  <w:marLeft w:val="0"/>
                  <w:marRight w:val="0"/>
                  <w:marTop w:val="0"/>
                  <w:marBottom w:val="0"/>
                  <w:divBdr>
                    <w:top w:val="none" w:sz="0" w:space="0" w:color="auto"/>
                    <w:left w:val="none" w:sz="0" w:space="0" w:color="auto"/>
                    <w:bottom w:val="single" w:sz="6" w:space="0" w:color="DAE6EC"/>
                    <w:right w:val="single" w:sz="6" w:space="30" w:color="DAE6EC"/>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7</Pages>
  <Words>732</Words>
  <Characters>4179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关于《工程硕士专业学位标准》的几点意见</dc:title>
  <dc:subject/>
  <dc:creator>shenyan</dc:creator>
  <cp:keywords/>
  <dc:description/>
  <cp:lastModifiedBy>SY</cp:lastModifiedBy>
  <cp:revision>4</cp:revision>
  <cp:lastPrinted>2014-01-07T04:54:00Z</cp:lastPrinted>
  <dcterms:created xsi:type="dcterms:W3CDTF">2014-01-08T03:34:00Z</dcterms:created>
  <dcterms:modified xsi:type="dcterms:W3CDTF">2014-01-08T03:41:00Z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2052-6.4.0.1931</vt:lpwstr>
  </property>
</Properties>
</file>