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224" w:rsidRDefault="00BC2224" w:rsidP="008F5CFA">
      <w:pPr>
        <w:pStyle w:val="1"/>
        <w:numPr>
          <w:ilvl w:val="0"/>
          <w:numId w:val="0"/>
        </w:numPr>
        <w:spacing w:before="240" w:after="240" w:line="400" w:lineRule="exact"/>
        <w:jc w:val="center"/>
        <w:rPr>
          <w:rFonts w:ascii="华文中宋" w:eastAsia="华文中宋" w:hAnsi="华文中宋"/>
          <w:sz w:val="36"/>
          <w:szCs w:val="36"/>
        </w:rPr>
      </w:pPr>
      <w:bookmarkStart w:id="0" w:name="_Toc400694467"/>
      <w:bookmarkStart w:id="1" w:name="_Toc400695195"/>
      <w:bookmarkStart w:id="2" w:name="_GoBack"/>
      <w:bookmarkEnd w:id="2"/>
    </w:p>
    <w:p w:rsidR="008F5CFA" w:rsidRPr="000A0E28" w:rsidRDefault="008F5CFA" w:rsidP="008F5CFA">
      <w:pPr>
        <w:pStyle w:val="1"/>
        <w:numPr>
          <w:ilvl w:val="0"/>
          <w:numId w:val="0"/>
        </w:numPr>
        <w:spacing w:before="240" w:after="240" w:line="400" w:lineRule="exact"/>
        <w:jc w:val="center"/>
        <w:rPr>
          <w:rFonts w:ascii="华文中宋" w:eastAsia="华文中宋" w:hAnsi="华文中宋"/>
          <w:sz w:val="36"/>
          <w:szCs w:val="36"/>
        </w:rPr>
      </w:pPr>
      <w:r w:rsidRPr="000A0E28">
        <w:rPr>
          <w:rFonts w:ascii="华文中宋" w:eastAsia="华文中宋" w:hAnsi="华文中宋"/>
          <w:sz w:val="36"/>
          <w:szCs w:val="36"/>
        </w:rPr>
        <w:t>水利工程领域工程硕士专业学位基本要</w:t>
      </w:r>
      <w:r w:rsidRPr="000A0E28">
        <w:rPr>
          <w:rFonts w:ascii="华文中宋" w:eastAsia="华文中宋" w:hAnsi="华文中宋" w:hint="eastAsia"/>
          <w:sz w:val="36"/>
          <w:szCs w:val="36"/>
        </w:rPr>
        <w:t>求</w:t>
      </w:r>
      <w:bookmarkEnd w:id="0"/>
      <w:bookmarkEnd w:id="1"/>
    </w:p>
    <w:p w:rsidR="008F5CFA" w:rsidRPr="000A0E28" w:rsidRDefault="008F5CFA" w:rsidP="008F5CFA">
      <w:pPr>
        <w:pStyle w:val="2"/>
        <w:numPr>
          <w:ilvl w:val="0"/>
          <w:numId w:val="0"/>
        </w:numPr>
        <w:tabs>
          <w:tab w:val="clear" w:pos="576"/>
        </w:tabs>
        <w:spacing w:before="240" w:after="240"/>
        <w:jc w:val="center"/>
        <w:rPr>
          <w:rFonts w:ascii="Times New Roman" w:eastAsia="仿宋_GB2312" w:hAnsi="Times New Roman"/>
        </w:rPr>
      </w:pPr>
      <w:bookmarkStart w:id="3" w:name="_Toc204683704"/>
      <w:bookmarkStart w:id="4" w:name="_Toc208377330"/>
      <w:bookmarkStart w:id="5" w:name="_Toc241638066"/>
      <w:bookmarkStart w:id="6" w:name="_Toc260206371"/>
      <w:bookmarkStart w:id="7" w:name="_Toc400532206"/>
      <w:bookmarkStart w:id="8" w:name="_Toc400694468"/>
      <w:bookmarkStart w:id="9" w:name="_Toc400695196"/>
      <w:r w:rsidRPr="000A0E28">
        <w:rPr>
          <w:rFonts w:ascii="Times New Roman" w:eastAsia="仿宋_GB2312" w:hAnsi="Times New Roman" w:hint="eastAsia"/>
        </w:rPr>
        <w:t>第一部分</w:t>
      </w:r>
      <w:r w:rsidRPr="000A0E28">
        <w:rPr>
          <w:rFonts w:ascii="Times New Roman" w:eastAsia="仿宋_GB2312" w:hAnsi="Times New Roman" w:hint="eastAsia"/>
        </w:rPr>
        <w:t xml:space="preserve">  </w:t>
      </w:r>
      <w:r w:rsidRPr="000A0E28">
        <w:rPr>
          <w:rFonts w:ascii="Times New Roman" w:eastAsia="仿宋_GB2312" w:hAnsi="Times New Roman" w:hint="eastAsia"/>
        </w:rPr>
        <w:t>概况</w:t>
      </w:r>
      <w:bookmarkEnd w:id="3"/>
      <w:bookmarkEnd w:id="4"/>
      <w:bookmarkEnd w:id="5"/>
      <w:bookmarkEnd w:id="6"/>
      <w:bookmarkEnd w:id="7"/>
      <w:bookmarkEnd w:id="8"/>
      <w:bookmarkEnd w:id="9"/>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水利工程领域的工程硕士专业学位是与本工程领域任职资格相联系的专业性学位。主要面向水利</w:t>
      </w:r>
      <w:r w:rsidRPr="000A0E28">
        <w:rPr>
          <w:rFonts w:ascii="仿宋" w:eastAsia="仿宋" w:hAnsi="仿宋" w:hint="eastAsia"/>
          <w:kern w:val="0"/>
          <w:sz w:val="32"/>
          <w:szCs w:val="32"/>
        </w:rPr>
        <w:t>等相关行业，</w:t>
      </w:r>
      <w:r w:rsidRPr="000A0E28">
        <w:rPr>
          <w:rFonts w:ascii="仿宋" w:eastAsia="仿宋" w:hAnsi="仿宋"/>
          <w:kern w:val="0"/>
          <w:sz w:val="32"/>
          <w:szCs w:val="32"/>
        </w:rPr>
        <w:t>培养基础扎实、素质全面、工程实践能力强，并具有一定创新能力的应用型、复合型高层次工程技术和管理人才。</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水利工程</w:t>
      </w:r>
      <w:r w:rsidRPr="000A0E28">
        <w:rPr>
          <w:rFonts w:ascii="仿宋" w:eastAsia="仿宋" w:hAnsi="仿宋" w:hint="eastAsia"/>
          <w:kern w:val="0"/>
          <w:sz w:val="32"/>
          <w:szCs w:val="32"/>
        </w:rPr>
        <w:t>领域主要</w:t>
      </w:r>
      <w:r w:rsidRPr="000A0E28">
        <w:rPr>
          <w:rFonts w:ascii="仿宋" w:eastAsia="仿宋" w:hAnsi="仿宋"/>
          <w:kern w:val="0"/>
          <w:sz w:val="32"/>
          <w:szCs w:val="32"/>
        </w:rPr>
        <w:t>研究自然界水的运动、循环、变化，水旱灾害防治</w:t>
      </w:r>
      <w:r w:rsidRPr="000A0E28">
        <w:rPr>
          <w:rFonts w:ascii="仿宋" w:eastAsia="仿宋" w:hAnsi="仿宋" w:hint="eastAsia"/>
          <w:kern w:val="0"/>
          <w:sz w:val="32"/>
          <w:szCs w:val="32"/>
        </w:rPr>
        <w:t>，</w:t>
      </w:r>
      <w:r w:rsidRPr="000A0E28">
        <w:rPr>
          <w:rFonts w:ascii="仿宋" w:eastAsia="仿宋" w:hAnsi="仿宋"/>
          <w:kern w:val="0"/>
          <w:sz w:val="32"/>
          <w:szCs w:val="32"/>
        </w:rPr>
        <w:t>水资源利用，水与自然和经济社会的相互关系，水利工程建设与管理的基本原理及专门技术</w:t>
      </w:r>
      <w:r w:rsidRPr="000A0E28">
        <w:rPr>
          <w:rFonts w:ascii="仿宋" w:eastAsia="仿宋" w:hAnsi="仿宋" w:hint="eastAsia"/>
          <w:kern w:val="0"/>
          <w:sz w:val="32"/>
          <w:szCs w:val="32"/>
        </w:rPr>
        <w:t>。</w:t>
      </w:r>
      <w:r w:rsidRPr="000A0E28">
        <w:rPr>
          <w:rFonts w:ascii="仿宋" w:eastAsia="仿宋" w:hAnsi="仿宋"/>
          <w:kern w:val="0"/>
          <w:sz w:val="32"/>
          <w:szCs w:val="32"/>
        </w:rPr>
        <w:t>涵盖了水文学及水资源、水力学及河流动力学、水工结构工程、水利水电工程、港口航道工程、海岸及近海工程、水灾害及水安全、生态水利、农业水利、城市水务、水信息技术、水利水电建设工程项目管理、水利经济、水利工程移民、海岸带资源及管理等科学与工程技术领域。</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hint="eastAsia"/>
          <w:kern w:val="0"/>
          <w:sz w:val="32"/>
          <w:szCs w:val="32"/>
        </w:rPr>
        <w:t>随着我国经济社会的快速发展和人口的快速增长，洪涝灾害频发、水资源短缺、供水紧张、水生态环境恶化等问题更加突出，水灾害防治、水资源高效利用、水生态环境保护成为保障当代社会经济可持续发展的重大课题。目前，水利工程正经历着由传统水利向现代水利、由工程水利向资源水利转化的过程，民生水利、环境水利、生态水利成为水利学科发展的趋势。具体表现为：防治水旱灾害的工程措施与非工程措施进一步结合，非工程措施越来越占重要地位；水资源的开发利用进一步向综合性、多目标发展；水利工程的作用不断拓展延伸，不仅要满足日益增长的人民生活和国民经</w:t>
      </w:r>
      <w:r w:rsidRPr="000A0E28">
        <w:rPr>
          <w:rFonts w:ascii="仿宋" w:eastAsia="仿宋" w:hAnsi="仿宋" w:hint="eastAsia"/>
          <w:kern w:val="0"/>
          <w:sz w:val="32"/>
          <w:szCs w:val="32"/>
        </w:rPr>
        <w:lastRenderedPageBreak/>
        <w:t>济发展的需要，而且要更多地为保护和改善水生态环境服务；大区域、大范围、多水源的水资源合理配置工作，如跨流域引水工程建设与管理，将进一步加强；由于新的勘探技术、新的分析计算和监测试验手段以及新材料、新工艺的发展，复杂地基和高水头水工建筑物将随之得到发展，当地材料将得到更广泛的应用，水工建筑物的造价将会进一步降低；水资源和水利工程的统一管理、统一调度将逐步加强，水利工程的运行安全和长期服役问题将越来越受到重视。</w:t>
      </w:r>
    </w:p>
    <w:p w:rsidR="008F5CFA" w:rsidRPr="000A0E28" w:rsidRDefault="008F5CFA" w:rsidP="008F5CFA">
      <w:pPr>
        <w:autoSpaceDE w:val="0"/>
        <w:autoSpaceDN w:val="0"/>
        <w:adjustRightInd w:val="0"/>
        <w:spacing w:line="520" w:lineRule="exact"/>
        <w:ind w:firstLineChars="200" w:firstLine="640"/>
        <w:jc w:val="left"/>
        <w:rPr>
          <w:rFonts w:hAnsi="宋体"/>
          <w:kern w:val="0"/>
          <w:sz w:val="28"/>
          <w:szCs w:val="28"/>
        </w:rPr>
      </w:pPr>
      <w:r w:rsidRPr="000A0E28">
        <w:rPr>
          <w:rFonts w:ascii="仿宋" w:eastAsia="仿宋" w:hAnsi="仿宋"/>
          <w:kern w:val="0"/>
          <w:sz w:val="32"/>
          <w:szCs w:val="32"/>
        </w:rPr>
        <w:t>水利工程领域主要服务于水利、土木、交通、能源、</w:t>
      </w:r>
      <w:r w:rsidRPr="000A0E28">
        <w:rPr>
          <w:rFonts w:ascii="仿宋" w:eastAsia="仿宋" w:hAnsi="仿宋" w:hint="eastAsia"/>
          <w:kern w:val="0"/>
          <w:sz w:val="32"/>
          <w:szCs w:val="32"/>
        </w:rPr>
        <w:t>资源、</w:t>
      </w:r>
      <w:r w:rsidRPr="000A0E28">
        <w:rPr>
          <w:rFonts w:ascii="仿宋" w:eastAsia="仿宋" w:hAnsi="仿宋"/>
          <w:kern w:val="0"/>
          <w:sz w:val="32"/>
          <w:szCs w:val="32"/>
        </w:rPr>
        <w:t>环境、农业、海洋</w:t>
      </w:r>
      <w:r w:rsidRPr="000A0E28">
        <w:rPr>
          <w:rFonts w:ascii="仿宋" w:eastAsia="仿宋" w:hAnsi="仿宋" w:hint="eastAsia"/>
          <w:kern w:val="0"/>
          <w:sz w:val="32"/>
          <w:szCs w:val="32"/>
        </w:rPr>
        <w:t>、土地</w:t>
      </w:r>
      <w:r w:rsidRPr="000A0E28">
        <w:rPr>
          <w:rFonts w:ascii="仿宋" w:eastAsia="仿宋" w:hAnsi="仿宋"/>
          <w:kern w:val="0"/>
          <w:sz w:val="32"/>
          <w:szCs w:val="32"/>
        </w:rPr>
        <w:t>等</w:t>
      </w:r>
      <w:r w:rsidRPr="000A0E28">
        <w:rPr>
          <w:rFonts w:ascii="仿宋" w:eastAsia="仿宋" w:hAnsi="仿宋" w:hint="eastAsia"/>
          <w:kern w:val="0"/>
          <w:sz w:val="32"/>
          <w:szCs w:val="32"/>
        </w:rPr>
        <w:t>诸多领域的</w:t>
      </w:r>
      <w:r w:rsidRPr="000A0E28">
        <w:rPr>
          <w:rFonts w:ascii="仿宋" w:eastAsia="仿宋" w:hAnsi="仿宋"/>
          <w:kern w:val="0"/>
          <w:sz w:val="32"/>
          <w:szCs w:val="32"/>
        </w:rPr>
        <w:t>工程建设。</w:t>
      </w:r>
    </w:p>
    <w:p w:rsidR="008F5CFA" w:rsidRPr="000A0E28" w:rsidRDefault="008F5CFA" w:rsidP="008F5CFA">
      <w:pPr>
        <w:pStyle w:val="2"/>
        <w:numPr>
          <w:ilvl w:val="0"/>
          <w:numId w:val="0"/>
        </w:numPr>
        <w:tabs>
          <w:tab w:val="clear" w:pos="576"/>
        </w:tabs>
        <w:spacing w:before="240" w:after="240"/>
        <w:jc w:val="center"/>
        <w:rPr>
          <w:rFonts w:ascii="Times New Roman" w:eastAsia="仿宋_GB2312" w:hAnsi="Times New Roman"/>
        </w:rPr>
      </w:pPr>
      <w:bookmarkStart w:id="10" w:name="_Toc400532207"/>
      <w:bookmarkStart w:id="11" w:name="_Toc400694469"/>
      <w:bookmarkStart w:id="12" w:name="_Toc400695197"/>
      <w:r w:rsidRPr="000A0E28">
        <w:rPr>
          <w:rFonts w:ascii="Times New Roman" w:eastAsia="仿宋_GB2312" w:hAnsi="Times New Roman" w:hint="eastAsia"/>
        </w:rPr>
        <w:t>第二部分</w:t>
      </w:r>
      <w:r w:rsidRPr="000A0E28">
        <w:rPr>
          <w:rFonts w:ascii="Times New Roman" w:eastAsia="仿宋_GB2312" w:hAnsi="Times New Roman" w:hint="eastAsia"/>
        </w:rPr>
        <w:t xml:space="preserve">  </w:t>
      </w:r>
      <w:r w:rsidRPr="000A0E28">
        <w:rPr>
          <w:rFonts w:ascii="Times New Roman" w:eastAsia="仿宋_GB2312" w:hAnsi="Times New Roman"/>
        </w:rPr>
        <w:t>硕士专业学位基本要求</w:t>
      </w:r>
      <w:bookmarkEnd w:id="10"/>
      <w:bookmarkEnd w:id="11"/>
      <w:bookmarkEnd w:id="12"/>
    </w:p>
    <w:p w:rsidR="008F5CFA" w:rsidRPr="000A0E28" w:rsidRDefault="008F5CFA" w:rsidP="008F5CFA">
      <w:pPr>
        <w:autoSpaceDE w:val="0"/>
        <w:autoSpaceDN w:val="0"/>
        <w:adjustRightInd w:val="0"/>
        <w:spacing w:line="520" w:lineRule="exact"/>
        <w:ind w:firstLineChars="200" w:firstLine="643"/>
        <w:jc w:val="left"/>
        <w:rPr>
          <w:rFonts w:ascii="仿宋" w:eastAsia="仿宋" w:hAnsi="仿宋"/>
          <w:b/>
          <w:kern w:val="0"/>
          <w:sz w:val="32"/>
          <w:szCs w:val="32"/>
        </w:rPr>
      </w:pPr>
      <w:r w:rsidRPr="000A0E28">
        <w:rPr>
          <w:rFonts w:ascii="仿宋" w:eastAsia="仿宋" w:hAnsi="仿宋"/>
          <w:b/>
          <w:kern w:val="0"/>
          <w:sz w:val="32"/>
          <w:szCs w:val="32"/>
        </w:rPr>
        <w:t>一、获本专业学位应具备的基本素质</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遵纪守法，具有科学严谨和求真务实的学习态度和工作作风，诚实守信，恪守学术道德规范，尊重他人的知识产权，杜绝抄袭与剽窃、伪造与篡改等学术不端行为。</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掌握水利工程领域的基础理论、先进技术方法和现代技术手段。在本领域的某一方向具有独立进行分析与集成、研究与开发、管理与决策等方面的能力</w:t>
      </w:r>
      <w:r w:rsidRPr="000A0E28">
        <w:rPr>
          <w:rFonts w:ascii="仿宋" w:eastAsia="仿宋" w:hAnsi="仿宋" w:hint="eastAsia"/>
          <w:kern w:val="0"/>
          <w:sz w:val="32"/>
          <w:szCs w:val="32"/>
        </w:rPr>
        <w:t>；</w:t>
      </w:r>
      <w:r w:rsidRPr="000A0E28">
        <w:rPr>
          <w:rFonts w:ascii="仿宋" w:eastAsia="仿宋" w:hAnsi="仿宋"/>
          <w:kern w:val="0"/>
          <w:sz w:val="32"/>
          <w:szCs w:val="32"/>
        </w:rPr>
        <w:t>能够胜任工程规划、勘测、设计、施工、运行、管理等方面的工作。</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具有高度的社会责任感、强烈的事业心和科学精神</w:t>
      </w:r>
      <w:r w:rsidRPr="000A0E28">
        <w:rPr>
          <w:rFonts w:ascii="仿宋" w:eastAsia="仿宋" w:hAnsi="仿宋" w:hint="eastAsia"/>
          <w:kern w:val="0"/>
          <w:sz w:val="32"/>
          <w:szCs w:val="32"/>
        </w:rPr>
        <w:t>，</w:t>
      </w:r>
      <w:r w:rsidRPr="000A0E28">
        <w:rPr>
          <w:rFonts w:ascii="仿宋" w:eastAsia="仿宋" w:hAnsi="仿宋"/>
          <w:kern w:val="0"/>
          <w:sz w:val="32"/>
          <w:szCs w:val="32"/>
        </w:rPr>
        <w:t>掌握科学的思想和方法，坚持实事求是、严谨勤奋、勇于创新，能够正确对待成功与失败，遵守职业道德和工程伦理。</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具有良好的身心素质和环境适应能力，富有合作精神，既能正确处理国家、单位、个人三者之间的关系，也能正确处理人与人、人与社会及人与自然的关系。</w:t>
      </w:r>
    </w:p>
    <w:p w:rsidR="008F5CFA" w:rsidRPr="000A0E28" w:rsidRDefault="008F5CFA" w:rsidP="008F5CFA">
      <w:pPr>
        <w:autoSpaceDE w:val="0"/>
        <w:autoSpaceDN w:val="0"/>
        <w:adjustRightInd w:val="0"/>
        <w:spacing w:line="520" w:lineRule="exact"/>
        <w:ind w:firstLineChars="200" w:firstLine="643"/>
        <w:jc w:val="left"/>
        <w:rPr>
          <w:rFonts w:ascii="仿宋" w:eastAsia="仿宋" w:hAnsi="仿宋"/>
          <w:b/>
          <w:kern w:val="0"/>
          <w:sz w:val="32"/>
          <w:szCs w:val="32"/>
        </w:rPr>
      </w:pPr>
      <w:r w:rsidRPr="000A0E28">
        <w:rPr>
          <w:rFonts w:ascii="仿宋" w:eastAsia="仿宋" w:hAnsi="仿宋"/>
          <w:b/>
          <w:kern w:val="0"/>
          <w:sz w:val="32"/>
          <w:szCs w:val="32"/>
        </w:rPr>
        <w:lastRenderedPageBreak/>
        <w:t>二、获本专业学位应掌握的基本知识</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基本知识包括基础知识和专业知识，涵盖本领域任职资格涉及的主要知识点。</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1</w:t>
      </w:r>
      <w:r w:rsidRPr="000A0E28">
        <w:rPr>
          <w:rFonts w:ascii="仿宋" w:eastAsia="仿宋" w:hAnsi="仿宋" w:hint="eastAsia"/>
          <w:kern w:val="0"/>
          <w:sz w:val="32"/>
          <w:szCs w:val="32"/>
        </w:rPr>
        <w:t>、</w:t>
      </w:r>
      <w:r w:rsidRPr="000A0E28">
        <w:rPr>
          <w:rFonts w:ascii="仿宋" w:eastAsia="仿宋" w:hAnsi="仿宋"/>
          <w:kern w:val="0"/>
          <w:sz w:val="32"/>
          <w:szCs w:val="32"/>
        </w:rPr>
        <w:t>基础知识</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掌握扎实的基础知识，包括：数学基础（</w:t>
      </w:r>
      <w:r w:rsidRPr="000A0E28">
        <w:rPr>
          <w:rFonts w:ascii="仿宋" w:eastAsia="仿宋" w:hAnsi="仿宋" w:hint="eastAsia"/>
          <w:kern w:val="0"/>
          <w:sz w:val="32"/>
          <w:szCs w:val="32"/>
        </w:rPr>
        <w:t>如：</w:t>
      </w:r>
      <w:r w:rsidRPr="000A0E28">
        <w:rPr>
          <w:rFonts w:ascii="仿宋" w:eastAsia="仿宋" w:hAnsi="仿宋"/>
          <w:kern w:val="0"/>
          <w:sz w:val="32"/>
          <w:szCs w:val="32"/>
        </w:rPr>
        <w:t>矩阵理论、数值分析、数理统计、最优化方法等）、力学基础（</w:t>
      </w:r>
      <w:r w:rsidRPr="000A0E28">
        <w:rPr>
          <w:rFonts w:ascii="仿宋" w:eastAsia="仿宋" w:hAnsi="仿宋" w:hint="eastAsia"/>
          <w:kern w:val="0"/>
          <w:sz w:val="32"/>
          <w:szCs w:val="32"/>
        </w:rPr>
        <w:t>如：</w:t>
      </w:r>
      <w:r w:rsidRPr="000A0E28">
        <w:rPr>
          <w:rFonts w:ascii="仿宋" w:eastAsia="仿宋" w:hAnsi="仿宋"/>
          <w:kern w:val="0"/>
          <w:sz w:val="32"/>
          <w:szCs w:val="32"/>
        </w:rPr>
        <w:t>流体力学、弹塑性力学、计算力学、岩土力学等）、政治与人文知识（如</w:t>
      </w:r>
      <w:r w:rsidRPr="000A0E28">
        <w:rPr>
          <w:rFonts w:ascii="仿宋" w:eastAsia="仿宋" w:hAnsi="仿宋" w:hint="eastAsia"/>
          <w:kern w:val="0"/>
          <w:sz w:val="32"/>
          <w:szCs w:val="32"/>
        </w:rPr>
        <w:t>：</w:t>
      </w:r>
      <w:r w:rsidRPr="000A0E28">
        <w:rPr>
          <w:rFonts w:ascii="仿宋" w:eastAsia="仿宋" w:hAnsi="仿宋"/>
          <w:kern w:val="0"/>
          <w:sz w:val="32"/>
          <w:szCs w:val="32"/>
        </w:rPr>
        <w:t>法律、社会、经济、管理、哲学思维和科学方法等方面的知识）以及外语、计算机知识等。</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2</w:t>
      </w:r>
      <w:r w:rsidRPr="000A0E28">
        <w:rPr>
          <w:rFonts w:ascii="仿宋" w:eastAsia="仿宋" w:hAnsi="仿宋" w:hint="eastAsia"/>
          <w:kern w:val="0"/>
          <w:sz w:val="32"/>
          <w:szCs w:val="32"/>
        </w:rPr>
        <w:t>、</w:t>
      </w:r>
      <w:r w:rsidRPr="000A0E28">
        <w:rPr>
          <w:rFonts w:ascii="仿宋" w:eastAsia="仿宋" w:hAnsi="仿宋"/>
          <w:kern w:val="0"/>
          <w:sz w:val="32"/>
          <w:szCs w:val="32"/>
        </w:rPr>
        <w:t>专业知识</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结合学位获得者的工程研究与实践方向及本领域任职资格要求，本领域学位获得者应对各种水利知识具有广泛的了解，并在水信息采集与处理、水资源规划与管理、水质监测、水污染防治、水土保持、水环境评价、</w:t>
      </w:r>
      <w:r w:rsidRPr="000A0E28">
        <w:rPr>
          <w:rFonts w:ascii="仿宋" w:eastAsia="仿宋" w:hAnsi="仿宋" w:hint="eastAsia"/>
          <w:kern w:val="0"/>
          <w:sz w:val="32"/>
          <w:szCs w:val="32"/>
        </w:rPr>
        <w:t>水资源与水环境保护、</w:t>
      </w:r>
      <w:r w:rsidRPr="000A0E28">
        <w:rPr>
          <w:rFonts w:ascii="仿宋" w:eastAsia="仿宋" w:hAnsi="仿宋"/>
          <w:kern w:val="0"/>
          <w:sz w:val="32"/>
          <w:szCs w:val="32"/>
        </w:rPr>
        <w:t>水利/水电/水运工程规划、勘测、设计、施工、监理、造价、建设管理及建成后的运行与调度、经营等某一方向具有较为系统深入的专业基础知识和较为全面先进的专业技术知识。</w:t>
      </w:r>
    </w:p>
    <w:p w:rsidR="008F5CFA" w:rsidRPr="000A0E28" w:rsidRDefault="008F5CFA" w:rsidP="008F5CFA">
      <w:pPr>
        <w:autoSpaceDE w:val="0"/>
        <w:autoSpaceDN w:val="0"/>
        <w:adjustRightInd w:val="0"/>
        <w:spacing w:line="520" w:lineRule="exact"/>
        <w:ind w:firstLineChars="200" w:firstLine="643"/>
        <w:jc w:val="left"/>
        <w:rPr>
          <w:rFonts w:ascii="仿宋" w:eastAsia="仿宋" w:hAnsi="仿宋"/>
          <w:b/>
          <w:kern w:val="0"/>
          <w:sz w:val="32"/>
          <w:szCs w:val="32"/>
        </w:rPr>
      </w:pPr>
      <w:r w:rsidRPr="000A0E28">
        <w:rPr>
          <w:rFonts w:ascii="仿宋" w:eastAsia="仿宋" w:hAnsi="仿宋"/>
          <w:b/>
          <w:kern w:val="0"/>
          <w:sz w:val="32"/>
          <w:szCs w:val="32"/>
        </w:rPr>
        <w:t>三、获本专业学位应接受的实践训练</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通过实践环节应达到：基本熟悉本行业工作流程和相关技术规范，培养实践研究和技术创新能力，并结合实践内容完成论文工作。</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实践形式可多样化，实践时间不少于半年，实践环节包括课程实验、企业实践、课题研究等形式，实践内容可根据不同的实践形式由校内导师或校内及企业导师决定，所完成的实践类学分应占总学分的20%左右，实践结束时所撰写的</w:t>
      </w:r>
      <w:r w:rsidRPr="000A0E28">
        <w:rPr>
          <w:rFonts w:ascii="仿宋" w:eastAsia="仿宋" w:hAnsi="仿宋"/>
          <w:kern w:val="0"/>
          <w:sz w:val="32"/>
          <w:szCs w:val="32"/>
        </w:rPr>
        <w:lastRenderedPageBreak/>
        <w:t>总结报告要有一定的深度、独到的见解，实践成果直接服务于实践单位的技术开发、技术改造和高效生产。</w:t>
      </w:r>
    </w:p>
    <w:p w:rsidR="008F5CFA" w:rsidRPr="000A0E28" w:rsidRDefault="008F5CFA" w:rsidP="008F5CFA">
      <w:pPr>
        <w:autoSpaceDE w:val="0"/>
        <w:autoSpaceDN w:val="0"/>
        <w:adjustRightInd w:val="0"/>
        <w:spacing w:line="520" w:lineRule="exact"/>
        <w:ind w:firstLineChars="200" w:firstLine="643"/>
        <w:jc w:val="left"/>
        <w:rPr>
          <w:rFonts w:ascii="仿宋" w:eastAsia="仿宋" w:hAnsi="仿宋"/>
          <w:b/>
          <w:kern w:val="0"/>
          <w:sz w:val="32"/>
          <w:szCs w:val="32"/>
        </w:rPr>
      </w:pPr>
      <w:r w:rsidRPr="000A0E28">
        <w:rPr>
          <w:rFonts w:ascii="仿宋" w:eastAsia="仿宋" w:hAnsi="仿宋"/>
          <w:b/>
          <w:kern w:val="0"/>
          <w:sz w:val="32"/>
          <w:szCs w:val="32"/>
        </w:rPr>
        <w:t>四、获本专业学位应具备的基本能力</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1</w:t>
      </w:r>
      <w:r w:rsidRPr="000A0E28">
        <w:rPr>
          <w:rFonts w:ascii="仿宋" w:eastAsia="仿宋" w:hAnsi="仿宋" w:hint="eastAsia"/>
          <w:kern w:val="0"/>
          <w:sz w:val="32"/>
          <w:szCs w:val="32"/>
        </w:rPr>
        <w:t>、</w:t>
      </w:r>
      <w:r w:rsidRPr="000A0E28">
        <w:rPr>
          <w:rFonts w:ascii="仿宋" w:eastAsia="仿宋" w:hAnsi="仿宋"/>
          <w:kern w:val="0"/>
          <w:sz w:val="32"/>
          <w:szCs w:val="32"/>
        </w:rPr>
        <w:t>获取知识能力</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能够通过检索、阅读等一切可能的途径快速准确地获取自己需求的知识和相关信息，并善于分析、归纳、总结和表达</w:t>
      </w:r>
      <w:r w:rsidRPr="000A0E28">
        <w:rPr>
          <w:rFonts w:ascii="仿宋" w:eastAsia="仿宋" w:hAnsi="仿宋" w:hint="eastAsia"/>
          <w:kern w:val="0"/>
          <w:sz w:val="32"/>
          <w:szCs w:val="32"/>
        </w:rPr>
        <w:t>；</w:t>
      </w:r>
      <w:r w:rsidRPr="000A0E28">
        <w:rPr>
          <w:rFonts w:ascii="仿宋" w:eastAsia="仿宋" w:hAnsi="仿宋"/>
          <w:kern w:val="0"/>
          <w:sz w:val="32"/>
          <w:szCs w:val="32"/>
        </w:rPr>
        <w:t>了解本领域的热点和动态，具备自主学习和终身学习的能力。</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2</w:t>
      </w:r>
      <w:r w:rsidRPr="000A0E28">
        <w:rPr>
          <w:rFonts w:ascii="仿宋" w:eastAsia="仿宋" w:hAnsi="仿宋" w:hint="eastAsia"/>
          <w:kern w:val="0"/>
          <w:sz w:val="32"/>
          <w:szCs w:val="32"/>
        </w:rPr>
        <w:t>、</w:t>
      </w:r>
      <w:r w:rsidRPr="000A0E28">
        <w:rPr>
          <w:rFonts w:ascii="仿宋" w:eastAsia="仿宋" w:hAnsi="仿宋"/>
          <w:kern w:val="0"/>
          <w:sz w:val="32"/>
          <w:szCs w:val="32"/>
        </w:rPr>
        <w:t>应用知识能力</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能够</w:t>
      </w:r>
      <w:r w:rsidRPr="000A0E28">
        <w:rPr>
          <w:rFonts w:ascii="仿宋" w:eastAsia="仿宋" w:hAnsi="仿宋" w:hint="eastAsia"/>
          <w:kern w:val="0"/>
          <w:sz w:val="32"/>
          <w:szCs w:val="32"/>
        </w:rPr>
        <w:t>综合运用所学的</w:t>
      </w:r>
      <w:r w:rsidRPr="000A0E28">
        <w:rPr>
          <w:rFonts w:ascii="仿宋" w:eastAsia="仿宋" w:hAnsi="仿宋"/>
          <w:kern w:val="0"/>
          <w:sz w:val="32"/>
          <w:szCs w:val="32"/>
        </w:rPr>
        <w:t>水信息采集与处理、水资源规划与管理、水质监测、水污染防治、水土保持、水环境评价、水利/水电/水运工程规划、勘测、设计、施工、监理、造价、环境评价、建设管理及建成后的运行与调度、经营等知识，具备从水利工程实践中提炼出具有普遍意义问题的能力，具备</w:t>
      </w:r>
      <w:r w:rsidRPr="000A0E28">
        <w:rPr>
          <w:rFonts w:ascii="仿宋" w:eastAsia="仿宋" w:hAnsi="仿宋" w:hint="eastAsia"/>
          <w:kern w:val="0"/>
          <w:sz w:val="32"/>
          <w:szCs w:val="32"/>
        </w:rPr>
        <w:t>正确分析处理</w:t>
      </w:r>
      <w:r w:rsidRPr="000A0E28">
        <w:rPr>
          <w:rFonts w:ascii="仿宋" w:eastAsia="仿宋" w:hAnsi="仿宋"/>
          <w:kern w:val="0"/>
          <w:sz w:val="32"/>
          <w:szCs w:val="32"/>
        </w:rPr>
        <w:t>工程项目相关信息</w:t>
      </w:r>
      <w:r w:rsidRPr="000A0E28">
        <w:rPr>
          <w:rFonts w:ascii="仿宋" w:eastAsia="仿宋" w:hAnsi="仿宋" w:hint="eastAsia"/>
          <w:kern w:val="0"/>
          <w:sz w:val="32"/>
          <w:szCs w:val="32"/>
        </w:rPr>
        <w:t>和解决水利工程领域</w:t>
      </w:r>
      <w:r w:rsidRPr="000A0E28">
        <w:rPr>
          <w:rFonts w:ascii="仿宋" w:eastAsia="仿宋" w:hAnsi="仿宋"/>
          <w:kern w:val="0"/>
          <w:sz w:val="32"/>
          <w:szCs w:val="32"/>
        </w:rPr>
        <w:t>实际问题的能力，能够在工程技术发展中善于</w:t>
      </w:r>
      <w:r w:rsidRPr="000A0E28">
        <w:rPr>
          <w:rFonts w:ascii="仿宋" w:eastAsia="仿宋" w:hAnsi="仿宋" w:hint="eastAsia"/>
          <w:kern w:val="0"/>
          <w:sz w:val="32"/>
          <w:szCs w:val="32"/>
        </w:rPr>
        <w:t>开拓</w:t>
      </w:r>
      <w:r w:rsidRPr="000A0E28">
        <w:rPr>
          <w:rFonts w:ascii="仿宋" w:eastAsia="仿宋" w:hAnsi="仿宋"/>
          <w:kern w:val="0"/>
          <w:sz w:val="32"/>
          <w:szCs w:val="32"/>
        </w:rPr>
        <w:t>创造性思维、勇于开展创新试验、创新开发和创新研究。</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3</w:t>
      </w:r>
      <w:r w:rsidRPr="000A0E28">
        <w:rPr>
          <w:rFonts w:ascii="仿宋" w:eastAsia="仿宋" w:hAnsi="仿宋" w:hint="eastAsia"/>
          <w:kern w:val="0"/>
          <w:sz w:val="32"/>
          <w:szCs w:val="32"/>
        </w:rPr>
        <w:t>、</w:t>
      </w:r>
      <w:r w:rsidRPr="000A0E28">
        <w:rPr>
          <w:rFonts w:ascii="仿宋" w:eastAsia="仿宋" w:hAnsi="仿宋"/>
          <w:kern w:val="0"/>
          <w:sz w:val="32"/>
          <w:szCs w:val="32"/>
        </w:rPr>
        <w:t>组织协调能力</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具有良好的协调、联络、技术洽谈和交流能力；能够在团队和多学科工作集体中发挥积极作用，能够高效地组织与领导实施科技项目开发，并解决项目实施过程中所遇到的各种问题。</w:t>
      </w:r>
    </w:p>
    <w:p w:rsidR="008F5CFA" w:rsidRPr="000A0E28" w:rsidRDefault="008F5CFA" w:rsidP="008F5CFA">
      <w:pPr>
        <w:autoSpaceDE w:val="0"/>
        <w:autoSpaceDN w:val="0"/>
        <w:adjustRightInd w:val="0"/>
        <w:spacing w:line="520" w:lineRule="exact"/>
        <w:ind w:firstLineChars="200" w:firstLine="643"/>
        <w:jc w:val="left"/>
        <w:rPr>
          <w:rFonts w:ascii="仿宋" w:eastAsia="仿宋" w:hAnsi="仿宋"/>
          <w:b/>
          <w:kern w:val="0"/>
          <w:sz w:val="32"/>
          <w:szCs w:val="32"/>
        </w:rPr>
      </w:pPr>
      <w:r w:rsidRPr="000A0E28">
        <w:rPr>
          <w:rFonts w:ascii="仿宋" w:eastAsia="仿宋" w:hAnsi="仿宋"/>
          <w:b/>
          <w:kern w:val="0"/>
          <w:sz w:val="32"/>
          <w:szCs w:val="32"/>
        </w:rPr>
        <w:t>五、学位论文基本要求</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1</w:t>
      </w:r>
      <w:r w:rsidRPr="000A0E28">
        <w:rPr>
          <w:rFonts w:ascii="仿宋" w:eastAsia="仿宋" w:hAnsi="仿宋" w:hint="eastAsia"/>
          <w:kern w:val="0"/>
          <w:sz w:val="32"/>
          <w:szCs w:val="32"/>
        </w:rPr>
        <w:t>、</w:t>
      </w:r>
      <w:r w:rsidRPr="000A0E28">
        <w:rPr>
          <w:rFonts w:ascii="仿宋" w:eastAsia="仿宋" w:hAnsi="仿宋"/>
          <w:kern w:val="0"/>
          <w:sz w:val="32"/>
          <w:szCs w:val="32"/>
        </w:rPr>
        <w:t>选题要求</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选题应直接来源于水利工程领域实践或具有明确的水利工程背景，其研究成果要有实际应用价值，论文拟解决的</w:t>
      </w:r>
      <w:r w:rsidRPr="000A0E28">
        <w:rPr>
          <w:rFonts w:ascii="仿宋" w:eastAsia="仿宋" w:hAnsi="仿宋"/>
          <w:kern w:val="0"/>
          <w:sz w:val="32"/>
          <w:szCs w:val="32"/>
        </w:rPr>
        <w:lastRenderedPageBreak/>
        <w:t>问题要有一定的技术难度和先进性。具体可以从以下</w:t>
      </w:r>
      <w:r w:rsidRPr="000A0E28">
        <w:rPr>
          <w:rFonts w:ascii="仿宋" w:eastAsia="仿宋" w:hAnsi="仿宋" w:hint="eastAsia"/>
          <w:kern w:val="0"/>
          <w:sz w:val="32"/>
          <w:szCs w:val="32"/>
        </w:rPr>
        <w:t>几方面</w:t>
      </w:r>
      <w:r w:rsidRPr="000A0E28">
        <w:rPr>
          <w:rFonts w:ascii="仿宋" w:eastAsia="仿宋" w:hAnsi="仿宋"/>
          <w:kern w:val="0"/>
          <w:sz w:val="32"/>
          <w:szCs w:val="32"/>
        </w:rPr>
        <w:t>选取：</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（1）水利工程项目规划；</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（2）水利工程勘测；</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（3）水利工程设计；</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（4）水利工程施工新技术、施工组织、施工管理及施工机械改进；</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（5）水利工程/项目管理；</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（6）水利工程新工艺、新材料、新产品、新设备的研制与开发；</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（7）水利工程应用问题研究；</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（8）水利相关工程的需求分析与技术调研；</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（9）其他与水利工程相关的课题。</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2</w:t>
      </w:r>
      <w:r w:rsidRPr="000A0E28">
        <w:rPr>
          <w:rFonts w:ascii="仿宋" w:eastAsia="仿宋" w:hAnsi="仿宋" w:hint="eastAsia"/>
          <w:kern w:val="0"/>
          <w:sz w:val="32"/>
          <w:szCs w:val="32"/>
        </w:rPr>
        <w:t>、</w:t>
      </w:r>
      <w:r w:rsidRPr="000A0E28">
        <w:rPr>
          <w:rFonts w:ascii="仿宋" w:eastAsia="仿宋" w:hAnsi="仿宋"/>
          <w:kern w:val="0"/>
          <w:sz w:val="32"/>
          <w:szCs w:val="32"/>
        </w:rPr>
        <w:t>形式及内容要求</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可以是规划、设计、施工及产品开发类论文，如工程规划、工程勘测、工程设计、工程施工、产品研发等；也可以是研究类学位论文，如应用研究论文；还可以是针对水利工程和技术的软科学论文，如调研报告、工程/项目管理论文等。</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（1）工程规划：指综合运用水利工程理论与方法、规划的专业知识与技术手段、经济、人文和环保知识，对较重要的工程项目进行规划研究。论文内容包括绪论、</w:t>
      </w:r>
      <w:r w:rsidRPr="000A0E28">
        <w:rPr>
          <w:rFonts w:ascii="仿宋" w:eastAsia="仿宋" w:hAnsi="仿宋" w:hint="eastAsia"/>
          <w:kern w:val="0"/>
          <w:sz w:val="32"/>
          <w:szCs w:val="32"/>
        </w:rPr>
        <w:t>工程</w:t>
      </w:r>
      <w:r w:rsidRPr="000A0E28">
        <w:rPr>
          <w:rFonts w:ascii="仿宋" w:eastAsia="仿宋" w:hAnsi="仿宋"/>
          <w:kern w:val="0"/>
          <w:sz w:val="32"/>
          <w:szCs w:val="32"/>
        </w:rPr>
        <w:t>规划</w:t>
      </w:r>
      <w:r w:rsidRPr="000A0E28">
        <w:rPr>
          <w:rFonts w:ascii="仿宋" w:eastAsia="仿宋" w:hAnsi="仿宋" w:hint="eastAsia"/>
          <w:kern w:val="0"/>
          <w:sz w:val="32"/>
          <w:szCs w:val="32"/>
        </w:rPr>
        <w:t>主体内容</w:t>
      </w:r>
      <w:r w:rsidRPr="000A0E28">
        <w:rPr>
          <w:rFonts w:ascii="仿宋" w:eastAsia="仿宋" w:hAnsi="仿宋"/>
          <w:kern w:val="0"/>
          <w:sz w:val="32"/>
          <w:szCs w:val="32"/>
        </w:rPr>
        <w:t>、总结以及必要的附件材料等部分。要求就水资源、防洪除涝、水利水电工程、土木工程、港口、海岸及近海工程等研究方向的规划问题，论述其研究背景及开展本项规划的必要性，综述该领域的国内外研究进展及发展趋势，明确</w:t>
      </w:r>
      <w:r w:rsidRPr="000A0E28">
        <w:rPr>
          <w:rFonts w:ascii="仿宋" w:eastAsia="仿宋" w:hAnsi="仿宋"/>
          <w:kern w:val="0"/>
          <w:sz w:val="32"/>
          <w:szCs w:val="32"/>
        </w:rPr>
        <w:lastRenderedPageBreak/>
        <w:t>规划目的、指导思想、原则、范围及规划水平年等，进行必要的理论分析计算和技术经济论证，提出合理可行的规划方案。</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（2）工程勘测：指综合运用水利工程理论与方法、勘测的专业知识与技术手段、经济、人文和环保知识，对较重要的工程项目进行勘测研究。论文内容包括绪论、</w:t>
      </w:r>
      <w:r w:rsidRPr="000A0E28">
        <w:rPr>
          <w:rFonts w:ascii="仿宋" w:eastAsia="仿宋" w:hAnsi="仿宋" w:hint="eastAsia"/>
          <w:kern w:val="0"/>
          <w:sz w:val="32"/>
          <w:szCs w:val="32"/>
        </w:rPr>
        <w:t>工程</w:t>
      </w:r>
      <w:r w:rsidRPr="000A0E28">
        <w:rPr>
          <w:rFonts w:ascii="仿宋" w:eastAsia="仿宋" w:hAnsi="仿宋"/>
          <w:kern w:val="0"/>
          <w:sz w:val="32"/>
          <w:szCs w:val="32"/>
        </w:rPr>
        <w:t>勘测</w:t>
      </w:r>
      <w:r w:rsidRPr="000A0E28">
        <w:rPr>
          <w:rFonts w:ascii="仿宋" w:eastAsia="仿宋" w:hAnsi="仿宋" w:hint="eastAsia"/>
          <w:kern w:val="0"/>
          <w:sz w:val="32"/>
          <w:szCs w:val="32"/>
        </w:rPr>
        <w:t>主体内容</w:t>
      </w:r>
      <w:r w:rsidRPr="000A0E28">
        <w:rPr>
          <w:rFonts w:ascii="仿宋" w:eastAsia="仿宋" w:hAnsi="仿宋"/>
          <w:kern w:val="0"/>
          <w:sz w:val="32"/>
          <w:szCs w:val="32"/>
        </w:rPr>
        <w:t>、总结以及必要的附件材料等部分。要求就水资源、防洪除涝、水利水电、土木、港口、海岸及近海等工程问题，分析其研究背景及开展勘测工作的必要性，综述该领域的国内外研究进展及发展趋势，明确勘测目的、指导思想、手段和方法，提出合理可行的勘测方案</w:t>
      </w:r>
      <w:r w:rsidRPr="000A0E28">
        <w:rPr>
          <w:rFonts w:ascii="仿宋" w:eastAsia="仿宋" w:hAnsi="仿宋" w:hint="eastAsia"/>
          <w:kern w:val="0"/>
          <w:sz w:val="32"/>
          <w:szCs w:val="32"/>
        </w:rPr>
        <w:t>，并对依据该勘测方案完成的勘测数据进行分析和论证，提出相关结论和建议。</w:t>
      </w:r>
      <w:r w:rsidRPr="000A0E28">
        <w:rPr>
          <w:rFonts w:ascii="仿宋" w:eastAsia="仿宋" w:hAnsi="仿宋"/>
          <w:kern w:val="0"/>
          <w:sz w:val="32"/>
          <w:szCs w:val="32"/>
        </w:rPr>
        <w:t xml:space="preserve"> </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（3）工程设计：指综合运用水利工程理论与方法、设计的专业知识与技术手段、经济、人文和环保知识，对较重要的工程项目进行设计研究。论文内容包括绪论、</w:t>
      </w:r>
      <w:r w:rsidRPr="000A0E28">
        <w:rPr>
          <w:rFonts w:ascii="仿宋" w:eastAsia="仿宋" w:hAnsi="仿宋" w:hint="eastAsia"/>
          <w:kern w:val="0"/>
          <w:sz w:val="32"/>
          <w:szCs w:val="32"/>
        </w:rPr>
        <w:t>工程</w:t>
      </w:r>
      <w:r w:rsidRPr="000A0E28">
        <w:rPr>
          <w:rFonts w:ascii="仿宋" w:eastAsia="仿宋" w:hAnsi="仿宋"/>
          <w:kern w:val="0"/>
          <w:sz w:val="32"/>
          <w:szCs w:val="32"/>
        </w:rPr>
        <w:t>设计</w:t>
      </w:r>
      <w:r w:rsidRPr="000A0E28">
        <w:rPr>
          <w:rFonts w:ascii="仿宋" w:eastAsia="仿宋" w:hAnsi="仿宋" w:hint="eastAsia"/>
          <w:kern w:val="0"/>
          <w:sz w:val="32"/>
          <w:szCs w:val="32"/>
        </w:rPr>
        <w:t>主体内容</w:t>
      </w:r>
      <w:r w:rsidRPr="000A0E28">
        <w:rPr>
          <w:rFonts w:ascii="仿宋" w:eastAsia="仿宋" w:hAnsi="仿宋"/>
          <w:kern w:val="0"/>
          <w:sz w:val="32"/>
          <w:szCs w:val="32"/>
        </w:rPr>
        <w:t>、总结以及必要的附件材料等部分。要求就水资源、防洪除涝、水利水电、土木、港口、海岸及近海等工程项目，</w:t>
      </w:r>
      <w:r w:rsidRPr="000A0E28">
        <w:rPr>
          <w:rFonts w:ascii="仿宋" w:eastAsia="仿宋" w:hAnsi="仿宋" w:hint="eastAsia"/>
          <w:kern w:val="0"/>
          <w:sz w:val="32"/>
          <w:szCs w:val="32"/>
        </w:rPr>
        <w:t>依据相关规范和设计手册，</w:t>
      </w:r>
      <w:r w:rsidRPr="000A0E28">
        <w:rPr>
          <w:rFonts w:ascii="仿宋" w:eastAsia="仿宋" w:hAnsi="仿宋"/>
          <w:kern w:val="0"/>
          <w:sz w:val="32"/>
          <w:szCs w:val="32"/>
        </w:rPr>
        <w:t>进行必要的理论分析计算和技术经济论证，提出合理可行的设计方案、设计报告。</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（4）工程施工：指综合运用水利工程理论与方法、施工的专业知识与技术手段、经济、人文和环保知识，对较重要的工程进行施工研究。论文内容包括绪论、施工</w:t>
      </w:r>
      <w:r w:rsidRPr="000A0E28">
        <w:rPr>
          <w:rFonts w:ascii="仿宋" w:eastAsia="仿宋" w:hAnsi="仿宋" w:hint="eastAsia"/>
          <w:kern w:val="0"/>
          <w:sz w:val="32"/>
          <w:szCs w:val="32"/>
        </w:rPr>
        <w:t>组织设计及实施主体内容</w:t>
      </w:r>
      <w:r w:rsidRPr="000A0E28">
        <w:rPr>
          <w:rFonts w:ascii="仿宋" w:eastAsia="仿宋" w:hAnsi="仿宋"/>
          <w:kern w:val="0"/>
          <w:sz w:val="32"/>
          <w:szCs w:val="32"/>
        </w:rPr>
        <w:t>、总结以及必要的附件材料等部分。要求就工程施工技术、施工组织、施工管理、施工材料及施工机械等方面的实际问题，充分调查、分析该问题的研究背景、现状及发展趋势。选取国内外该类型工程的多种典型施工技术</w:t>
      </w:r>
      <w:r w:rsidRPr="000A0E28">
        <w:rPr>
          <w:rFonts w:ascii="仿宋" w:eastAsia="仿宋" w:hAnsi="仿宋"/>
          <w:kern w:val="0"/>
          <w:sz w:val="32"/>
          <w:szCs w:val="32"/>
        </w:rPr>
        <w:lastRenderedPageBreak/>
        <w:t>或方法，进行深入对比分析研究。提出该工程合理可行的施工方案。</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5）工程/项目管理：指综合运用水利工程理论与方法、管理的专业知识，对水利工程的各个阶段或者水利项目管理的各个方面、水利企事业项目化管理、多项目管理、工程管理等问题进行管理研究。论文内容包括绪论、理论方法综述、解决方案设计、案例分析以及总结等部分。要求就水利行业或企业的工程与项目管理中存在的实际问题开展研究，并具有一定的广度和深度；对国内外解决该类问题的具有代表性的管理方法及相关领域的方法进行分析、选择或必要的改进。对该类问题的解决方案进行设计，并对该解决方案进行案例分析和验证，或进行有效性和可行性分析。</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6）产品研发：指综合运用水利工程理论与方法、产品研发的专业知识，对来源于水利工程生产实际的新产品研发、关键部件研发、以及对国内外先进产品的引进消化再研发，包括了各种软、硬件产品的研发。论文内容包括绪论、研发理论及分析、实施与性能测试以及总结等部分。要求对所研发的产品进行需求分析，确定性能或技术指标；阐述设计思路与技术原理，进行方案设计、详细设计、分析计算或数值仿真等；对产品开发或试制，并进行性能测试等。研发产品有一定的先进性、新颖性</w:t>
      </w:r>
      <w:r w:rsidRPr="000A0E28">
        <w:rPr>
          <w:rFonts w:ascii="仿宋" w:eastAsia="仿宋" w:hAnsi="仿宋" w:hint="eastAsia"/>
          <w:kern w:val="0"/>
          <w:sz w:val="32"/>
          <w:szCs w:val="32"/>
        </w:rPr>
        <w:t>（应获得新型实用专利或发明专利授权）</w:t>
      </w:r>
      <w:r w:rsidRPr="000A0E28">
        <w:rPr>
          <w:rFonts w:ascii="仿宋" w:eastAsia="仿宋" w:hAnsi="仿宋"/>
          <w:kern w:val="0"/>
          <w:sz w:val="32"/>
          <w:szCs w:val="32"/>
        </w:rPr>
        <w:t>及工作量。</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7）应用研究：指综合运用水利工程理论与方法、专业知识和技术手段，对直接来源于水利工程实际问题或具有明确的水利工程应用背景的问题，开展应用性研究。论文内容包括绪论、研究与分析、实证研究以及总结等部分。要求</w:t>
      </w:r>
      <w:r w:rsidRPr="000A0E28">
        <w:rPr>
          <w:rFonts w:ascii="仿宋" w:eastAsia="仿宋" w:hAnsi="仿宋"/>
          <w:kern w:val="0"/>
          <w:sz w:val="32"/>
          <w:szCs w:val="32"/>
        </w:rPr>
        <w:lastRenderedPageBreak/>
        <w:t>针对研究命题查阅国内外文献资料，掌握水利学科的技术发展趋势，对拟解决的问题进行理论分析，实验研究，或数值</w:t>
      </w:r>
      <w:r w:rsidRPr="000A0E28">
        <w:rPr>
          <w:rFonts w:ascii="仿宋" w:eastAsia="仿宋" w:hAnsi="仿宋" w:hint="eastAsia"/>
          <w:kern w:val="0"/>
          <w:sz w:val="32"/>
          <w:szCs w:val="32"/>
        </w:rPr>
        <w:t>仿真</w:t>
      </w:r>
      <w:r w:rsidRPr="000A0E28">
        <w:rPr>
          <w:rFonts w:ascii="仿宋" w:eastAsia="仿宋" w:hAnsi="仿宋"/>
          <w:kern w:val="0"/>
          <w:sz w:val="32"/>
          <w:szCs w:val="32"/>
        </w:rPr>
        <w:t>模拟。</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8）调研报告：指综合运用水利工程理论与方法、专业知识与技术手段、经济、人文和环保知识，对水利及相关领域的工程和技术命题进行调研，通过调研发现本质，找出规律，给出结论，并针对存在或可能存在的问题提出建议或解决方案。报告内容包括绪论、调研方法、资料和数据分析、对策或建议、总结等部分。要求既要包含被调研对象的国内外现状及发展趋势，又要调研该命题的内在因素及外在因素，并对其进行深入剖析。</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3</w:t>
      </w:r>
      <w:r w:rsidRPr="000A0E28">
        <w:rPr>
          <w:rFonts w:ascii="仿宋" w:eastAsia="仿宋" w:hAnsi="仿宋" w:hint="eastAsia"/>
          <w:kern w:val="0"/>
          <w:sz w:val="32"/>
          <w:szCs w:val="32"/>
        </w:rPr>
        <w:t>、</w:t>
      </w:r>
      <w:r w:rsidRPr="000A0E28">
        <w:rPr>
          <w:rFonts w:ascii="仿宋" w:eastAsia="仿宋" w:hAnsi="仿宋"/>
          <w:kern w:val="0"/>
          <w:sz w:val="32"/>
          <w:szCs w:val="32"/>
        </w:rPr>
        <w:t>规范要求</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条理清楚，用词准确，表述规范。学位论文一般由以下几个部分组成：封面、独创性声明、学位论文版权使用授权书、摘要（中、外文）、关键词</w:t>
      </w:r>
      <w:r w:rsidRPr="000A0E28">
        <w:rPr>
          <w:rFonts w:ascii="仿宋" w:eastAsia="仿宋" w:hAnsi="仿宋" w:hint="eastAsia"/>
          <w:kern w:val="0"/>
          <w:sz w:val="32"/>
          <w:szCs w:val="32"/>
        </w:rPr>
        <w:t>（中、外文）</w:t>
      </w:r>
      <w:r w:rsidRPr="000A0E28">
        <w:rPr>
          <w:rFonts w:ascii="仿宋" w:eastAsia="仿宋" w:hAnsi="仿宋"/>
          <w:kern w:val="0"/>
          <w:sz w:val="32"/>
          <w:szCs w:val="32"/>
        </w:rPr>
        <w:t>、论文目录、正文、参考文献、发表文章和申请专利目录、致谢和必要的附录等。</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4</w:t>
      </w:r>
      <w:r w:rsidRPr="000A0E28">
        <w:rPr>
          <w:rFonts w:ascii="仿宋" w:eastAsia="仿宋" w:hAnsi="仿宋" w:hint="eastAsia"/>
          <w:kern w:val="0"/>
          <w:sz w:val="32"/>
          <w:szCs w:val="32"/>
        </w:rPr>
        <w:t>、</w:t>
      </w:r>
      <w:r w:rsidRPr="000A0E28">
        <w:rPr>
          <w:rFonts w:ascii="仿宋" w:eastAsia="仿宋" w:hAnsi="仿宋"/>
          <w:kern w:val="0"/>
          <w:sz w:val="32"/>
          <w:szCs w:val="32"/>
        </w:rPr>
        <w:t>水平要求</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（1）学位论文工作有一定的技术难度和深度，论文成果具有一定的先进性和实用性</w:t>
      </w:r>
      <w:r w:rsidRPr="000A0E28">
        <w:rPr>
          <w:rFonts w:ascii="仿宋" w:eastAsia="仿宋" w:hAnsi="仿宋" w:hint="eastAsia"/>
          <w:kern w:val="0"/>
          <w:sz w:val="32"/>
          <w:szCs w:val="32"/>
        </w:rPr>
        <w:t>。</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（2）学位论文工作应在导师指导下独立完成，论文工作量饱满</w:t>
      </w:r>
      <w:r w:rsidRPr="000A0E28">
        <w:rPr>
          <w:rFonts w:ascii="仿宋" w:eastAsia="仿宋" w:hAnsi="仿宋" w:hint="eastAsia"/>
          <w:kern w:val="0"/>
          <w:sz w:val="32"/>
          <w:szCs w:val="32"/>
        </w:rPr>
        <w:t>。</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（3）学位论文中的文献综述应对选题所涉及的工程技术问题或研究课题的国内外状况有清晰的描述与分析</w:t>
      </w:r>
      <w:r w:rsidRPr="000A0E28">
        <w:rPr>
          <w:rFonts w:ascii="仿宋" w:eastAsia="仿宋" w:hAnsi="仿宋" w:hint="eastAsia"/>
          <w:kern w:val="0"/>
          <w:sz w:val="32"/>
          <w:szCs w:val="32"/>
        </w:rPr>
        <w:t>。</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（4）学位论文的正文应综合应用基础理论、科学方法、专业知识和技术手段对所解决的科研问题或工程实际问题</w:t>
      </w:r>
      <w:r w:rsidRPr="000A0E28">
        <w:rPr>
          <w:rFonts w:ascii="仿宋" w:eastAsia="仿宋" w:hAnsi="仿宋"/>
          <w:kern w:val="0"/>
          <w:sz w:val="32"/>
          <w:szCs w:val="32"/>
        </w:rPr>
        <w:lastRenderedPageBreak/>
        <w:t>进行分析研究，并能在某些方面提出独立见解。</w:t>
      </w:r>
    </w:p>
    <w:p w:rsidR="008F5CFA" w:rsidRPr="000A0E28"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r w:rsidRPr="000A0E28">
        <w:rPr>
          <w:rFonts w:ascii="仿宋" w:eastAsia="仿宋" w:hAnsi="仿宋"/>
          <w:kern w:val="0"/>
          <w:sz w:val="32"/>
          <w:szCs w:val="32"/>
        </w:rPr>
        <w:t>（5）学位论文撰写要求</w:t>
      </w:r>
      <w:r w:rsidRPr="000A0E28">
        <w:rPr>
          <w:rFonts w:ascii="仿宋" w:eastAsia="仿宋" w:hAnsi="仿宋" w:hint="eastAsia"/>
          <w:kern w:val="0"/>
          <w:sz w:val="32"/>
          <w:szCs w:val="32"/>
        </w:rPr>
        <w:t>思路</w:t>
      </w:r>
      <w:r w:rsidRPr="000A0E28">
        <w:rPr>
          <w:rFonts w:ascii="仿宋" w:eastAsia="仿宋" w:hAnsi="仿宋"/>
          <w:kern w:val="0"/>
          <w:sz w:val="32"/>
          <w:szCs w:val="32"/>
        </w:rPr>
        <w:t>清晰，逻辑严谨，结构合理，层次分明，文字通畅</w:t>
      </w:r>
      <w:r w:rsidRPr="000A0E28">
        <w:rPr>
          <w:rFonts w:ascii="仿宋" w:eastAsia="仿宋" w:hAnsi="仿宋" w:hint="eastAsia"/>
          <w:kern w:val="0"/>
          <w:sz w:val="32"/>
          <w:szCs w:val="32"/>
        </w:rPr>
        <w:t>，</w:t>
      </w:r>
      <w:r w:rsidRPr="000A0E28">
        <w:rPr>
          <w:rFonts w:ascii="仿宋" w:eastAsia="仿宋" w:hAnsi="仿宋"/>
          <w:kern w:val="0"/>
          <w:sz w:val="32"/>
          <w:szCs w:val="32"/>
        </w:rPr>
        <w:t>图表清晰</w:t>
      </w:r>
      <w:r w:rsidRPr="000A0E28">
        <w:rPr>
          <w:rFonts w:ascii="仿宋" w:eastAsia="仿宋" w:hAnsi="仿宋" w:hint="eastAsia"/>
          <w:kern w:val="0"/>
          <w:sz w:val="32"/>
          <w:szCs w:val="32"/>
        </w:rPr>
        <w:t>，</w:t>
      </w:r>
      <w:r w:rsidRPr="000A0E28">
        <w:rPr>
          <w:rFonts w:ascii="仿宋" w:eastAsia="仿宋" w:hAnsi="仿宋"/>
          <w:kern w:val="0"/>
          <w:sz w:val="32"/>
          <w:szCs w:val="32"/>
        </w:rPr>
        <w:t>概念清楚</w:t>
      </w:r>
      <w:r w:rsidRPr="000A0E28">
        <w:rPr>
          <w:rFonts w:ascii="仿宋" w:eastAsia="仿宋" w:hAnsi="仿宋" w:hint="eastAsia"/>
          <w:kern w:val="0"/>
          <w:sz w:val="32"/>
          <w:szCs w:val="32"/>
        </w:rPr>
        <w:t>，</w:t>
      </w:r>
      <w:r w:rsidRPr="000A0E28">
        <w:rPr>
          <w:rFonts w:ascii="仿宋" w:eastAsia="仿宋" w:hAnsi="仿宋"/>
          <w:kern w:val="0"/>
          <w:sz w:val="32"/>
          <w:szCs w:val="32"/>
        </w:rPr>
        <w:t>数据可靠</w:t>
      </w:r>
      <w:r w:rsidRPr="000A0E28">
        <w:rPr>
          <w:rFonts w:ascii="仿宋" w:eastAsia="仿宋" w:hAnsi="仿宋" w:hint="eastAsia"/>
          <w:kern w:val="0"/>
          <w:sz w:val="32"/>
          <w:szCs w:val="32"/>
        </w:rPr>
        <w:t>，</w:t>
      </w:r>
      <w:r w:rsidRPr="000A0E28">
        <w:rPr>
          <w:rFonts w:ascii="仿宋" w:eastAsia="仿宋" w:hAnsi="仿宋"/>
          <w:kern w:val="0"/>
          <w:sz w:val="32"/>
          <w:szCs w:val="32"/>
        </w:rPr>
        <w:t>计算正确。</w:t>
      </w:r>
    </w:p>
    <w:p w:rsidR="008F5CFA" w:rsidRDefault="008F5CFA" w:rsidP="008F5CFA">
      <w:pPr>
        <w:autoSpaceDE w:val="0"/>
        <w:autoSpaceDN w:val="0"/>
        <w:adjustRightInd w:val="0"/>
        <w:spacing w:line="520" w:lineRule="exact"/>
        <w:ind w:firstLineChars="200" w:firstLine="640"/>
        <w:jc w:val="left"/>
        <w:rPr>
          <w:rFonts w:ascii="仿宋" w:eastAsia="仿宋" w:hAnsi="仿宋"/>
          <w:kern w:val="0"/>
          <w:sz w:val="32"/>
          <w:szCs w:val="32"/>
        </w:rPr>
      </w:pPr>
    </w:p>
    <w:p w:rsidR="0045541B" w:rsidRPr="0045541B" w:rsidRDefault="0045541B" w:rsidP="0045541B">
      <w:pPr>
        <w:pStyle w:val="2"/>
        <w:numPr>
          <w:ilvl w:val="0"/>
          <w:numId w:val="0"/>
        </w:numPr>
        <w:tabs>
          <w:tab w:val="clear" w:pos="576"/>
        </w:tabs>
        <w:spacing w:before="240" w:after="240"/>
        <w:jc w:val="center"/>
        <w:rPr>
          <w:rFonts w:ascii="Times New Roman" w:eastAsia="仿宋_GB2312" w:hAnsi="Times New Roman"/>
        </w:rPr>
      </w:pPr>
      <w:r w:rsidRPr="0045541B">
        <w:rPr>
          <w:rFonts w:ascii="Times New Roman" w:eastAsia="仿宋_GB2312" w:hAnsi="Times New Roman"/>
        </w:rPr>
        <w:t>第三部分</w:t>
      </w:r>
      <w:r w:rsidRPr="0045541B">
        <w:rPr>
          <w:rFonts w:ascii="Times New Roman" w:eastAsia="仿宋_GB2312" w:hAnsi="Times New Roman"/>
        </w:rPr>
        <w:t xml:space="preserve">  </w:t>
      </w:r>
      <w:r w:rsidRPr="0045541B">
        <w:rPr>
          <w:rFonts w:ascii="Times New Roman" w:eastAsia="仿宋_GB2312" w:hAnsi="Times New Roman"/>
        </w:rPr>
        <w:t>编写成员</w:t>
      </w:r>
    </w:p>
    <w:p w:rsidR="0045541B" w:rsidRPr="00BF7934" w:rsidRDefault="0045541B" w:rsidP="00A465B6">
      <w:pPr>
        <w:autoSpaceDE w:val="0"/>
        <w:autoSpaceDN w:val="0"/>
        <w:adjustRightInd w:val="0"/>
        <w:spacing w:beforeLines="50" w:before="156" w:afterLines="50" w:after="156" w:line="360" w:lineRule="auto"/>
        <w:jc w:val="center"/>
        <w:rPr>
          <w:rFonts w:hAnsi="宋体"/>
          <w:b/>
          <w:kern w:val="0"/>
          <w:sz w:val="28"/>
          <w:szCs w:val="28"/>
        </w:rPr>
      </w:pPr>
      <w:r w:rsidRPr="00BF7934">
        <w:rPr>
          <w:rFonts w:hAnsi="宋体"/>
          <w:b/>
          <w:kern w:val="0"/>
          <w:sz w:val="28"/>
          <w:szCs w:val="28"/>
        </w:rPr>
        <w:t>【编写成员姓名和工作单位，按姓氏笔画顺序排列】</w:t>
      </w:r>
    </w:p>
    <w:p w:rsidR="0045541B" w:rsidRPr="00EF12B6" w:rsidRDefault="0045541B" w:rsidP="00EF12B6">
      <w:pPr>
        <w:autoSpaceDE w:val="0"/>
        <w:autoSpaceDN w:val="0"/>
        <w:adjustRightInd w:val="0"/>
        <w:spacing w:line="360" w:lineRule="auto"/>
        <w:ind w:firstLineChars="200" w:firstLine="640"/>
        <w:jc w:val="left"/>
        <w:rPr>
          <w:rFonts w:ascii="仿宋" w:eastAsia="仿宋" w:hAnsi="仿宋"/>
          <w:kern w:val="0"/>
          <w:sz w:val="32"/>
          <w:szCs w:val="32"/>
        </w:rPr>
      </w:pPr>
      <w:r w:rsidRPr="00EF12B6">
        <w:rPr>
          <w:rFonts w:ascii="仿宋" w:eastAsia="仿宋" w:hAnsi="仿宋" w:hint="eastAsia"/>
          <w:kern w:val="0"/>
          <w:sz w:val="32"/>
          <w:szCs w:val="32"/>
        </w:rPr>
        <w:t>方国华</w:t>
      </w:r>
      <w:r w:rsidRPr="00EF12B6">
        <w:rPr>
          <w:rFonts w:ascii="仿宋" w:eastAsia="仿宋" w:hAnsi="仿宋"/>
          <w:kern w:val="0"/>
          <w:sz w:val="32"/>
          <w:szCs w:val="32"/>
        </w:rPr>
        <w:t xml:space="preserve">  </w:t>
      </w:r>
      <w:r w:rsidR="003C294A">
        <w:rPr>
          <w:rFonts w:ascii="仿宋" w:eastAsia="仿宋" w:hAnsi="仿宋" w:hint="eastAsia"/>
          <w:kern w:val="0"/>
          <w:sz w:val="32"/>
          <w:szCs w:val="32"/>
        </w:rPr>
        <w:t xml:space="preserve"> </w:t>
      </w:r>
      <w:r w:rsidRPr="00EF12B6">
        <w:rPr>
          <w:rFonts w:ascii="仿宋" w:eastAsia="仿宋" w:hAnsi="仿宋" w:hint="eastAsia"/>
          <w:kern w:val="0"/>
          <w:sz w:val="32"/>
          <w:szCs w:val="32"/>
        </w:rPr>
        <w:t>河海大学</w:t>
      </w:r>
    </w:p>
    <w:p w:rsidR="0045541B" w:rsidRPr="00EF12B6" w:rsidRDefault="0045541B" w:rsidP="00EF12B6">
      <w:pPr>
        <w:autoSpaceDE w:val="0"/>
        <w:autoSpaceDN w:val="0"/>
        <w:adjustRightInd w:val="0"/>
        <w:spacing w:line="360" w:lineRule="auto"/>
        <w:ind w:firstLineChars="200" w:firstLine="640"/>
        <w:jc w:val="left"/>
        <w:rPr>
          <w:rFonts w:ascii="仿宋" w:eastAsia="仿宋" w:hAnsi="仿宋"/>
          <w:kern w:val="0"/>
          <w:sz w:val="32"/>
          <w:szCs w:val="32"/>
        </w:rPr>
      </w:pPr>
      <w:r w:rsidRPr="00EF12B6">
        <w:rPr>
          <w:rFonts w:ascii="仿宋" w:eastAsia="仿宋" w:hAnsi="仿宋" w:hint="eastAsia"/>
          <w:kern w:val="0"/>
          <w:sz w:val="32"/>
          <w:szCs w:val="32"/>
        </w:rPr>
        <w:t>冯</w:t>
      </w:r>
      <w:r w:rsidRPr="00EF12B6">
        <w:rPr>
          <w:rFonts w:ascii="仿宋" w:eastAsia="仿宋" w:hAnsi="仿宋"/>
          <w:kern w:val="0"/>
          <w:sz w:val="32"/>
          <w:szCs w:val="32"/>
        </w:rPr>
        <w:t xml:space="preserve">  </w:t>
      </w:r>
      <w:r w:rsidRPr="00EF12B6">
        <w:rPr>
          <w:rFonts w:ascii="仿宋" w:eastAsia="仿宋" w:hAnsi="仿宋" w:hint="eastAsia"/>
          <w:kern w:val="0"/>
          <w:sz w:val="32"/>
          <w:szCs w:val="32"/>
        </w:rPr>
        <w:t>平</w:t>
      </w:r>
      <w:r w:rsidRPr="00EF12B6">
        <w:rPr>
          <w:rFonts w:ascii="仿宋" w:eastAsia="仿宋" w:hAnsi="仿宋"/>
          <w:kern w:val="0"/>
          <w:sz w:val="32"/>
          <w:szCs w:val="32"/>
        </w:rPr>
        <w:t xml:space="preserve">  </w:t>
      </w:r>
      <w:r w:rsidR="003C294A">
        <w:rPr>
          <w:rFonts w:ascii="仿宋" w:eastAsia="仿宋" w:hAnsi="仿宋" w:hint="eastAsia"/>
          <w:kern w:val="0"/>
          <w:sz w:val="32"/>
          <w:szCs w:val="32"/>
        </w:rPr>
        <w:t xml:space="preserve"> </w:t>
      </w:r>
      <w:r w:rsidRPr="00EF12B6">
        <w:rPr>
          <w:rFonts w:ascii="仿宋" w:eastAsia="仿宋" w:hAnsi="仿宋" w:hint="eastAsia"/>
          <w:kern w:val="0"/>
          <w:sz w:val="32"/>
          <w:szCs w:val="32"/>
        </w:rPr>
        <w:t>天津大学</w:t>
      </w:r>
    </w:p>
    <w:p w:rsidR="0045541B" w:rsidRPr="00EF12B6" w:rsidRDefault="0045541B" w:rsidP="00EF12B6">
      <w:pPr>
        <w:autoSpaceDE w:val="0"/>
        <w:autoSpaceDN w:val="0"/>
        <w:adjustRightInd w:val="0"/>
        <w:spacing w:line="360" w:lineRule="auto"/>
        <w:ind w:firstLineChars="200" w:firstLine="640"/>
        <w:jc w:val="left"/>
        <w:rPr>
          <w:rFonts w:ascii="仿宋" w:eastAsia="仿宋" w:hAnsi="仿宋"/>
          <w:kern w:val="0"/>
          <w:sz w:val="32"/>
          <w:szCs w:val="32"/>
        </w:rPr>
      </w:pPr>
      <w:r w:rsidRPr="00EF12B6">
        <w:rPr>
          <w:rFonts w:ascii="仿宋" w:eastAsia="仿宋" w:hAnsi="仿宋" w:hint="eastAsia"/>
          <w:kern w:val="0"/>
          <w:sz w:val="32"/>
          <w:szCs w:val="32"/>
        </w:rPr>
        <w:t>朱跃龙</w:t>
      </w:r>
      <w:r w:rsidRPr="00EF12B6">
        <w:rPr>
          <w:rFonts w:ascii="仿宋" w:eastAsia="仿宋" w:hAnsi="仿宋"/>
          <w:kern w:val="0"/>
          <w:sz w:val="32"/>
          <w:szCs w:val="32"/>
        </w:rPr>
        <w:t xml:space="preserve">  </w:t>
      </w:r>
      <w:r w:rsidR="003C294A">
        <w:rPr>
          <w:rFonts w:ascii="仿宋" w:eastAsia="仿宋" w:hAnsi="仿宋" w:hint="eastAsia"/>
          <w:kern w:val="0"/>
          <w:sz w:val="32"/>
          <w:szCs w:val="32"/>
        </w:rPr>
        <w:t xml:space="preserve"> </w:t>
      </w:r>
      <w:r w:rsidRPr="00EF12B6">
        <w:rPr>
          <w:rFonts w:ascii="仿宋" w:eastAsia="仿宋" w:hAnsi="仿宋" w:hint="eastAsia"/>
          <w:kern w:val="0"/>
          <w:sz w:val="32"/>
          <w:szCs w:val="32"/>
        </w:rPr>
        <w:t>河海大学</w:t>
      </w:r>
    </w:p>
    <w:p w:rsidR="0045541B" w:rsidRPr="00EF12B6" w:rsidRDefault="0045541B" w:rsidP="00EF12B6">
      <w:pPr>
        <w:autoSpaceDE w:val="0"/>
        <w:autoSpaceDN w:val="0"/>
        <w:adjustRightInd w:val="0"/>
        <w:spacing w:line="360" w:lineRule="auto"/>
        <w:ind w:firstLineChars="200" w:firstLine="640"/>
        <w:jc w:val="left"/>
        <w:rPr>
          <w:rFonts w:ascii="仿宋" w:eastAsia="仿宋" w:hAnsi="仿宋"/>
          <w:kern w:val="0"/>
          <w:sz w:val="32"/>
          <w:szCs w:val="32"/>
        </w:rPr>
      </w:pPr>
      <w:r w:rsidRPr="00EF12B6">
        <w:rPr>
          <w:rFonts w:ascii="仿宋" w:eastAsia="仿宋" w:hAnsi="仿宋" w:hint="eastAsia"/>
          <w:kern w:val="0"/>
          <w:sz w:val="32"/>
          <w:szCs w:val="32"/>
        </w:rPr>
        <w:t>刘</w:t>
      </w:r>
      <w:r w:rsidRPr="00EF12B6">
        <w:rPr>
          <w:rFonts w:ascii="仿宋" w:eastAsia="仿宋" w:hAnsi="仿宋"/>
          <w:kern w:val="0"/>
          <w:sz w:val="32"/>
          <w:szCs w:val="32"/>
        </w:rPr>
        <w:t xml:space="preserve">  </w:t>
      </w:r>
      <w:r w:rsidRPr="00EF12B6">
        <w:rPr>
          <w:rFonts w:ascii="仿宋" w:eastAsia="仿宋" w:hAnsi="仿宋" w:hint="eastAsia"/>
          <w:kern w:val="0"/>
          <w:sz w:val="32"/>
          <w:szCs w:val="32"/>
        </w:rPr>
        <w:t>超</w:t>
      </w:r>
      <w:r w:rsidRPr="00EF12B6">
        <w:rPr>
          <w:rFonts w:ascii="仿宋" w:eastAsia="仿宋" w:hAnsi="仿宋"/>
          <w:kern w:val="0"/>
          <w:sz w:val="32"/>
          <w:szCs w:val="32"/>
        </w:rPr>
        <w:t xml:space="preserve">  </w:t>
      </w:r>
      <w:r w:rsidR="003C294A">
        <w:rPr>
          <w:rFonts w:ascii="仿宋" w:eastAsia="仿宋" w:hAnsi="仿宋" w:hint="eastAsia"/>
          <w:kern w:val="0"/>
          <w:sz w:val="32"/>
          <w:szCs w:val="32"/>
        </w:rPr>
        <w:t xml:space="preserve"> </w:t>
      </w:r>
      <w:r w:rsidRPr="00EF12B6">
        <w:rPr>
          <w:rFonts w:ascii="仿宋" w:eastAsia="仿宋" w:hAnsi="仿宋" w:hint="eastAsia"/>
          <w:kern w:val="0"/>
          <w:sz w:val="32"/>
          <w:szCs w:val="32"/>
        </w:rPr>
        <w:t>扬州大学</w:t>
      </w:r>
    </w:p>
    <w:p w:rsidR="0045541B" w:rsidRPr="00EF12B6" w:rsidRDefault="0045541B" w:rsidP="00EF12B6">
      <w:pPr>
        <w:autoSpaceDE w:val="0"/>
        <w:autoSpaceDN w:val="0"/>
        <w:adjustRightInd w:val="0"/>
        <w:spacing w:line="360" w:lineRule="auto"/>
        <w:ind w:firstLineChars="200" w:firstLine="640"/>
        <w:jc w:val="left"/>
        <w:rPr>
          <w:rFonts w:ascii="仿宋" w:eastAsia="仿宋" w:hAnsi="仿宋"/>
          <w:kern w:val="0"/>
          <w:sz w:val="32"/>
          <w:szCs w:val="32"/>
        </w:rPr>
      </w:pPr>
      <w:r w:rsidRPr="00EF12B6">
        <w:rPr>
          <w:rFonts w:ascii="仿宋" w:eastAsia="仿宋" w:hAnsi="仿宋" w:hint="eastAsia"/>
          <w:kern w:val="0"/>
          <w:sz w:val="32"/>
          <w:szCs w:val="32"/>
        </w:rPr>
        <w:t>刘平雷</w:t>
      </w:r>
      <w:r w:rsidRPr="00EF12B6">
        <w:rPr>
          <w:rFonts w:ascii="仿宋" w:eastAsia="仿宋" w:hAnsi="仿宋"/>
          <w:kern w:val="0"/>
          <w:sz w:val="32"/>
          <w:szCs w:val="32"/>
        </w:rPr>
        <w:t xml:space="preserve">  </w:t>
      </w:r>
      <w:r w:rsidR="003C294A">
        <w:rPr>
          <w:rFonts w:ascii="仿宋" w:eastAsia="仿宋" w:hAnsi="仿宋" w:hint="eastAsia"/>
          <w:kern w:val="0"/>
          <w:sz w:val="32"/>
          <w:szCs w:val="32"/>
        </w:rPr>
        <w:t xml:space="preserve"> </w:t>
      </w:r>
      <w:r w:rsidRPr="00EF12B6">
        <w:rPr>
          <w:rFonts w:ascii="仿宋" w:eastAsia="仿宋" w:hAnsi="仿宋" w:hint="eastAsia"/>
          <w:kern w:val="0"/>
          <w:sz w:val="32"/>
          <w:szCs w:val="32"/>
        </w:rPr>
        <w:t>河海大学</w:t>
      </w:r>
    </w:p>
    <w:p w:rsidR="0045541B" w:rsidRPr="00EF12B6" w:rsidRDefault="0045541B" w:rsidP="00EF12B6">
      <w:pPr>
        <w:autoSpaceDE w:val="0"/>
        <w:autoSpaceDN w:val="0"/>
        <w:adjustRightInd w:val="0"/>
        <w:spacing w:line="360" w:lineRule="auto"/>
        <w:ind w:firstLineChars="200" w:firstLine="640"/>
        <w:jc w:val="left"/>
        <w:rPr>
          <w:rFonts w:ascii="仿宋" w:eastAsia="仿宋" w:hAnsi="仿宋"/>
          <w:kern w:val="0"/>
          <w:sz w:val="32"/>
          <w:szCs w:val="32"/>
        </w:rPr>
      </w:pPr>
      <w:r w:rsidRPr="00EF12B6">
        <w:rPr>
          <w:rFonts w:ascii="仿宋" w:eastAsia="仿宋" w:hAnsi="仿宋" w:hint="eastAsia"/>
          <w:kern w:val="0"/>
          <w:sz w:val="32"/>
          <w:szCs w:val="32"/>
        </w:rPr>
        <w:t>李</w:t>
      </w:r>
      <w:r w:rsidRPr="00EF12B6">
        <w:rPr>
          <w:rFonts w:ascii="仿宋" w:eastAsia="仿宋" w:hAnsi="仿宋"/>
          <w:kern w:val="0"/>
          <w:sz w:val="32"/>
          <w:szCs w:val="32"/>
        </w:rPr>
        <w:t xml:space="preserve">  </w:t>
      </w:r>
      <w:r w:rsidRPr="00EF12B6">
        <w:rPr>
          <w:rFonts w:ascii="仿宋" w:eastAsia="仿宋" w:hAnsi="仿宋" w:hint="eastAsia"/>
          <w:kern w:val="0"/>
          <w:sz w:val="32"/>
          <w:szCs w:val="32"/>
        </w:rPr>
        <w:t>嘉</w:t>
      </w:r>
      <w:r w:rsidRPr="00EF12B6">
        <w:rPr>
          <w:rFonts w:ascii="仿宋" w:eastAsia="仿宋" w:hAnsi="仿宋"/>
          <w:kern w:val="0"/>
          <w:sz w:val="32"/>
          <w:szCs w:val="32"/>
        </w:rPr>
        <w:t xml:space="preserve">  </w:t>
      </w:r>
      <w:r w:rsidR="003C294A">
        <w:rPr>
          <w:rFonts w:ascii="仿宋" w:eastAsia="仿宋" w:hAnsi="仿宋" w:hint="eastAsia"/>
          <w:kern w:val="0"/>
          <w:sz w:val="32"/>
          <w:szCs w:val="32"/>
        </w:rPr>
        <w:t xml:space="preserve"> </w:t>
      </w:r>
      <w:r w:rsidRPr="00EF12B6">
        <w:rPr>
          <w:rFonts w:ascii="仿宋" w:eastAsia="仿宋" w:hAnsi="仿宋" w:hint="eastAsia"/>
          <w:kern w:val="0"/>
          <w:sz w:val="32"/>
          <w:szCs w:val="32"/>
        </w:rPr>
        <w:t>四川大学</w:t>
      </w:r>
    </w:p>
    <w:p w:rsidR="0045541B" w:rsidRPr="00EF12B6" w:rsidRDefault="0045541B" w:rsidP="00EF12B6">
      <w:pPr>
        <w:autoSpaceDE w:val="0"/>
        <w:autoSpaceDN w:val="0"/>
        <w:adjustRightInd w:val="0"/>
        <w:spacing w:line="360" w:lineRule="auto"/>
        <w:ind w:firstLineChars="200" w:firstLine="640"/>
        <w:jc w:val="left"/>
        <w:rPr>
          <w:rFonts w:ascii="仿宋" w:eastAsia="仿宋" w:hAnsi="仿宋"/>
          <w:kern w:val="0"/>
          <w:sz w:val="32"/>
          <w:szCs w:val="32"/>
        </w:rPr>
      </w:pPr>
      <w:r w:rsidRPr="00EF12B6">
        <w:rPr>
          <w:rFonts w:ascii="仿宋" w:eastAsia="仿宋" w:hAnsi="仿宋" w:hint="eastAsia"/>
          <w:kern w:val="0"/>
          <w:sz w:val="32"/>
          <w:szCs w:val="32"/>
        </w:rPr>
        <w:t>李占斌</w:t>
      </w:r>
      <w:r w:rsidRPr="00EF12B6">
        <w:rPr>
          <w:rFonts w:ascii="仿宋" w:eastAsia="仿宋" w:hAnsi="仿宋"/>
          <w:kern w:val="0"/>
          <w:sz w:val="32"/>
          <w:szCs w:val="32"/>
        </w:rPr>
        <w:t xml:space="preserve">  </w:t>
      </w:r>
      <w:r w:rsidR="003C294A">
        <w:rPr>
          <w:rFonts w:ascii="仿宋" w:eastAsia="仿宋" w:hAnsi="仿宋" w:hint="eastAsia"/>
          <w:kern w:val="0"/>
          <w:sz w:val="32"/>
          <w:szCs w:val="32"/>
        </w:rPr>
        <w:t xml:space="preserve"> </w:t>
      </w:r>
      <w:r w:rsidRPr="00EF12B6">
        <w:rPr>
          <w:rFonts w:ascii="仿宋" w:eastAsia="仿宋" w:hAnsi="仿宋" w:hint="eastAsia"/>
          <w:kern w:val="0"/>
          <w:sz w:val="32"/>
          <w:szCs w:val="32"/>
        </w:rPr>
        <w:t>西安理工大学</w:t>
      </w:r>
    </w:p>
    <w:p w:rsidR="0045541B" w:rsidRPr="00EF12B6" w:rsidRDefault="0045541B" w:rsidP="00EF12B6">
      <w:pPr>
        <w:autoSpaceDE w:val="0"/>
        <w:autoSpaceDN w:val="0"/>
        <w:adjustRightInd w:val="0"/>
        <w:spacing w:line="360" w:lineRule="auto"/>
        <w:ind w:firstLineChars="200" w:firstLine="640"/>
        <w:jc w:val="left"/>
        <w:rPr>
          <w:rFonts w:ascii="仿宋" w:eastAsia="仿宋" w:hAnsi="仿宋"/>
          <w:kern w:val="0"/>
          <w:sz w:val="32"/>
          <w:szCs w:val="32"/>
        </w:rPr>
      </w:pPr>
      <w:r w:rsidRPr="00EF12B6">
        <w:rPr>
          <w:rFonts w:ascii="仿宋" w:eastAsia="仿宋" w:hAnsi="仿宋" w:hint="eastAsia"/>
          <w:kern w:val="0"/>
          <w:sz w:val="32"/>
          <w:szCs w:val="32"/>
        </w:rPr>
        <w:t xml:space="preserve">肖长来  </w:t>
      </w:r>
      <w:r w:rsidR="003C294A">
        <w:rPr>
          <w:rFonts w:ascii="仿宋" w:eastAsia="仿宋" w:hAnsi="仿宋" w:hint="eastAsia"/>
          <w:kern w:val="0"/>
          <w:sz w:val="32"/>
          <w:szCs w:val="32"/>
        </w:rPr>
        <w:t xml:space="preserve"> </w:t>
      </w:r>
      <w:r w:rsidRPr="00EF12B6">
        <w:rPr>
          <w:rFonts w:ascii="仿宋" w:eastAsia="仿宋" w:hAnsi="仿宋" w:hint="eastAsia"/>
          <w:kern w:val="0"/>
          <w:sz w:val="32"/>
          <w:szCs w:val="32"/>
        </w:rPr>
        <w:t>吉林大学</w:t>
      </w:r>
    </w:p>
    <w:p w:rsidR="0045541B" w:rsidRPr="00EF12B6" w:rsidRDefault="0045541B" w:rsidP="00EF12B6">
      <w:pPr>
        <w:autoSpaceDE w:val="0"/>
        <w:autoSpaceDN w:val="0"/>
        <w:adjustRightInd w:val="0"/>
        <w:spacing w:line="360" w:lineRule="auto"/>
        <w:ind w:firstLineChars="200" w:firstLine="640"/>
        <w:jc w:val="left"/>
        <w:rPr>
          <w:rFonts w:ascii="仿宋" w:eastAsia="仿宋" w:hAnsi="仿宋"/>
          <w:kern w:val="0"/>
          <w:sz w:val="32"/>
          <w:szCs w:val="32"/>
        </w:rPr>
      </w:pPr>
      <w:r w:rsidRPr="00EF12B6">
        <w:rPr>
          <w:rFonts w:ascii="仿宋" w:eastAsia="仿宋" w:hAnsi="仿宋" w:hint="eastAsia"/>
          <w:kern w:val="0"/>
          <w:sz w:val="32"/>
          <w:szCs w:val="32"/>
        </w:rPr>
        <w:t>陈</w:t>
      </w:r>
      <w:r w:rsidRPr="00EF12B6">
        <w:rPr>
          <w:rFonts w:ascii="仿宋" w:eastAsia="仿宋" w:hAnsi="仿宋"/>
          <w:kern w:val="0"/>
          <w:sz w:val="32"/>
          <w:szCs w:val="32"/>
        </w:rPr>
        <w:t xml:space="preserve">  </w:t>
      </w:r>
      <w:r w:rsidRPr="00EF12B6">
        <w:rPr>
          <w:rFonts w:ascii="仿宋" w:eastAsia="仿宋" w:hAnsi="仿宋" w:hint="eastAsia"/>
          <w:kern w:val="0"/>
          <w:sz w:val="32"/>
          <w:szCs w:val="32"/>
        </w:rPr>
        <w:t>立</w:t>
      </w:r>
      <w:r w:rsidRPr="00EF12B6">
        <w:rPr>
          <w:rFonts w:ascii="仿宋" w:eastAsia="仿宋" w:hAnsi="仿宋"/>
          <w:kern w:val="0"/>
          <w:sz w:val="32"/>
          <w:szCs w:val="32"/>
        </w:rPr>
        <w:t xml:space="preserve">  </w:t>
      </w:r>
      <w:r w:rsidR="003C294A">
        <w:rPr>
          <w:rFonts w:ascii="仿宋" w:eastAsia="仿宋" w:hAnsi="仿宋" w:hint="eastAsia"/>
          <w:kern w:val="0"/>
          <w:sz w:val="32"/>
          <w:szCs w:val="32"/>
        </w:rPr>
        <w:t xml:space="preserve"> </w:t>
      </w:r>
      <w:r w:rsidRPr="00EF12B6">
        <w:rPr>
          <w:rFonts w:ascii="仿宋" w:eastAsia="仿宋" w:hAnsi="仿宋" w:hint="eastAsia"/>
          <w:kern w:val="0"/>
          <w:sz w:val="32"/>
          <w:szCs w:val="32"/>
        </w:rPr>
        <w:t>武汉大学</w:t>
      </w:r>
    </w:p>
    <w:p w:rsidR="0045541B" w:rsidRPr="00EF12B6" w:rsidRDefault="0045541B" w:rsidP="00EF12B6">
      <w:pPr>
        <w:autoSpaceDE w:val="0"/>
        <w:autoSpaceDN w:val="0"/>
        <w:adjustRightInd w:val="0"/>
        <w:spacing w:line="360" w:lineRule="auto"/>
        <w:ind w:firstLineChars="200" w:firstLine="640"/>
        <w:jc w:val="left"/>
        <w:rPr>
          <w:rFonts w:ascii="仿宋" w:eastAsia="仿宋" w:hAnsi="仿宋"/>
          <w:kern w:val="0"/>
          <w:sz w:val="32"/>
          <w:szCs w:val="32"/>
        </w:rPr>
      </w:pPr>
      <w:r w:rsidRPr="00EF12B6">
        <w:rPr>
          <w:rFonts w:ascii="仿宋" w:eastAsia="仿宋" w:hAnsi="仿宋" w:hint="eastAsia"/>
          <w:kern w:val="0"/>
          <w:sz w:val="32"/>
          <w:szCs w:val="32"/>
        </w:rPr>
        <w:t>陈</w:t>
      </w:r>
      <w:r w:rsidR="00A465B6">
        <w:rPr>
          <w:rFonts w:ascii="仿宋" w:eastAsia="仿宋" w:hAnsi="仿宋" w:hint="eastAsia"/>
          <w:kern w:val="0"/>
          <w:sz w:val="32"/>
          <w:szCs w:val="32"/>
        </w:rPr>
        <w:t>健</w:t>
      </w:r>
      <w:r w:rsidRPr="00EF12B6">
        <w:rPr>
          <w:rFonts w:ascii="仿宋" w:eastAsia="仿宋" w:hAnsi="仿宋" w:hint="eastAsia"/>
          <w:kern w:val="0"/>
          <w:sz w:val="32"/>
          <w:szCs w:val="32"/>
        </w:rPr>
        <w:t xml:space="preserve">云  </w:t>
      </w:r>
      <w:r w:rsidR="003C294A">
        <w:rPr>
          <w:rFonts w:ascii="仿宋" w:eastAsia="仿宋" w:hAnsi="仿宋" w:hint="eastAsia"/>
          <w:kern w:val="0"/>
          <w:sz w:val="32"/>
          <w:szCs w:val="32"/>
        </w:rPr>
        <w:t xml:space="preserve"> </w:t>
      </w:r>
      <w:r w:rsidRPr="00EF12B6">
        <w:rPr>
          <w:rFonts w:ascii="仿宋" w:eastAsia="仿宋" w:hAnsi="仿宋" w:hint="eastAsia"/>
          <w:kern w:val="0"/>
          <w:sz w:val="32"/>
          <w:szCs w:val="32"/>
        </w:rPr>
        <w:t>大连理工大学</w:t>
      </w:r>
    </w:p>
    <w:p w:rsidR="0045541B" w:rsidRPr="00EF12B6" w:rsidRDefault="0045541B" w:rsidP="00EF12B6">
      <w:pPr>
        <w:autoSpaceDE w:val="0"/>
        <w:autoSpaceDN w:val="0"/>
        <w:adjustRightInd w:val="0"/>
        <w:spacing w:line="360" w:lineRule="auto"/>
        <w:ind w:firstLineChars="200" w:firstLine="640"/>
        <w:jc w:val="left"/>
        <w:rPr>
          <w:rFonts w:ascii="仿宋" w:eastAsia="仿宋" w:hAnsi="仿宋"/>
          <w:kern w:val="0"/>
          <w:sz w:val="32"/>
          <w:szCs w:val="32"/>
        </w:rPr>
      </w:pPr>
      <w:r w:rsidRPr="00EF12B6">
        <w:rPr>
          <w:rFonts w:ascii="仿宋" w:eastAsia="仿宋" w:hAnsi="仿宋" w:hint="eastAsia"/>
          <w:kern w:val="0"/>
          <w:sz w:val="32"/>
          <w:szCs w:val="32"/>
        </w:rPr>
        <w:t>金</w:t>
      </w:r>
      <w:r w:rsidRPr="00EF12B6">
        <w:rPr>
          <w:rFonts w:ascii="仿宋" w:eastAsia="仿宋" w:hAnsi="仿宋"/>
          <w:kern w:val="0"/>
          <w:sz w:val="32"/>
          <w:szCs w:val="32"/>
        </w:rPr>
        <w:t xml:space="preserve">  </w:t>
      </w:r>
      <w:r w:rsidRPr="00EF12B6">
        <w:rPr>
          <w:rFonts w:ascii="仿宋" w:eastAsia="仿宋" w:hAnsi="仿宋" w:hint="eastAsia"/>
          <w:kern w:val="0"/>
          <w:sz w:val="32"/>
          <w:szCs w:val="32"/>
        </w:rPr>
        <w:t>峰</w:t>
      </w:r>
      <w:r w:rsidRPr="00EF12B6">
        <w:rPr>
          <w:rFonts w:ascii="仿宋" w:eastAsia="仿宋" w:hAnsi="仿宋"/>
          <w:kern w:val="0"/>
          <w:sz w:val="32"/>
          <w:szCs w:val="32"/>
        </w:rPr>
        <w:t xml:space="preserve">  </w:t>
      </w:r>
      <w:r w:rsidR="003C294A">
        <w:rPr>
          <w:rFonts w:ascii="仿宋" w:eastAsia="仿宋" w:hAnsi="仿宋" w:hint="eastAsia"/>
          <w:kern w:val="0"/>
          <w:sz w:val="32"/>
          <w:szCs w:val="32"/>
        </w:rPr>
        <w:t xml:space="preserve"> </w:t>
      </w:r>
      <w:r w:rsidRPr="00EF12B6">
        <w:rPr>
          <w:rFonts w:ascii="仿宋" w:eastAsia="仿宋" w:hAnsi="仿宋" w:hint="eastAsia"/>
          <w:kern w:val="0"/>
          <w:sz w:val="32"/>
          <w:szCs w:val="32"/>
        </w:rPr>
        <w:t>清华大学</w:t>
      </w:r>
    </w:p>
    <w:p w:rsidR="0045541B" w:rsidRPr="00BF7934" w:rsidRDefault="0045541B" w:rsidP="00EF12B6">
      <w:pPr>
        <w:autoSpaceDE w:val="0"/>
        <w:autoSpaceDN w:val="0"/>
        <w:adjustRightInd w:val="0"/>
        <w:spacing w:line="360" w:lineRule="auto"/>
        <w:ind w:firstLineChars="200" w:firstLine="640"/>
        <w:jc w:val="left"/>
        <w:rPr>
          <w:rFonts w:hAnsi="宋体"/>
          <w:kern w:val="0"/>
          <w:sz w:val="28"/>
          <w:szCs w:val="28"/>
        </w:rPr>
      </w:pPr>
      <w:r w:rsidRPr="00EF12B6">
        <w:rPr>
          <w:rFonts w:ascii="仿宋" w:eastAsia="仿宋" w:hAnsi="仿宋" w:hint="eastAsia"/>
          <w:kern w:val="0"/>
          <w:sz w:val="32"/>
          <w:szCs w:val="32"/>
        </w:rPr>
        <w:t>董增川</w:t>
      </w:r>
      <w:r w:rsidRPr="00EF12B6">
        <w:rPr>
          <w:rFonts w:ascii="仿宋" w:eastAsia="仿宋" w:hAnsi="仿宋"/>
          <w:kern w:val="0"/>
          <w:sz w:val="32"/>
          <w:szCs w:val="32"/>
        </w:rPr>
        <w:t xml:space="preserve">  </w:t>
      </w:r>
      <w:r w:rsidR="003C294A">
        <w:rPr>
          <w:rFonts w:ascii="仿宋" w:eastAsia="仿宋" w:hAnsi="仿宋" w:hint="eastAsia"/>
          <w:kern w:val="0"/>
          <w:sz w:val="32"/>
          <w:szCs w:val="32"/>
        </w:rPr>
        <w:t xml:space="preserve"> </w:t>
      </w:r>
      <w:r w:rsidRPr="00EF12B6">
        <w:rPr>
          <w:rFonts w:ascii="仿宋" w:eastAsia="仿宋" w:hAnsi="仿宋" w:hint="eastAsia"/>
          <w:kern w:val="0"/>
          <w:sz w:val="32"/>
          <w:szCs w:val="32"/>
        </w:rPr>
        <w:t>河海大学</w:t>
      </w:r>
    </w:p>
    <w:p w:rsidR="007D20DF" w:rsidRPr="0045541B" w:rsidRDefault="007D20DF"/>
    <w:sectPr w:rsidR="007D20DF" w:rsidRPr="0045541B" w:rsidSect="007D20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0C7" w:rsidRDefault="009A10C7" w:rsidP="008F5CFA">
      <w:r>
        <w:separator/>
      </w:r>
    </w:p>
  </w:endnote>
  <w:endnote w:type="continuationSeparator" w:id="0">
    <w:p w:rsidR="009A10C7" w:rsidRDefault="009A10C7" w:rsidP="008F5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0C7" w:rsidRDefault="009A10C7" w:rsidP="008F5CFA">
      <w:r>
        <w:separator/>
      </w:r>
    </w:p>
  </w:footnote>
  <w:footnote w:type="continuationSeparator" w:id="0">
    <w:p w:rsidR="009A10C7" w:rsidRDefault="009A10C7" w:rsidP="008F5C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B"/>
    <w:multiLevelType w:val="multilevel"/>
    <w:tmpl w:val="0000000B"/>
    <w:lvl w:ilvl="0">
      <w:start w:val="1"/>
      <w:numFmt w:val="decimal"/>
      <w:pStyle w:val="1"/>
      <w:lvlText w:val="%1"/>
      <w:lvlJc w:val="left"/>
      <w:pPr>
        <w:tabs>
          <w:tab w:val="num" w:pos="612"/>
        </w:tabs>
        <w:ind w:left="612" w:hanging="432"/>
      </w:pPr>
      <w:rPr>
        <w:rFonts w:hint="eastAsia"/>
      </w:rPr>
    </w:lvl>
    <w:lvl w:ilvl="1">
      <w:start w:val="1"/>
      <w:numFmt w:val="decimal"/>
      <w:pStyle w:val="2"/>
      <w:lvlText w:val="%1.%2"/>
      <w:lvlJc w:val="left"/>
      <w:pPr>
        <w:tabs>
          <w:tab w:val="num" w:pos="1994"/>
        </w:tabs>
        <w:ind w:left="1994" w:hanging="576"/>
      </w:pPr>
      <w:rPr>
        <w:rFonts w:ascii="Times New Roman" w:hAnsi="Times New Roman" w:cs="Times New Roman" w:hint="default"/>
        <w:b w:val="0"/>
      </w:rPr>
    </w:lvl>
    <w:lvl w:ilvl="2">
      <w:start w:val="1"/>
      <w:numFmt w:val="decimal"/>
      <w:lvlText w:val="%1.%2.%3"/>
      <w:lvlJc w:val="left"/>
      <w:pPr>
        <w:tabs>
          <w:tab w:val="num" w:pos="1080"/>
        </w:tabs>
        <w:ind w:left="1080" w:hanging="720"/>
      </w:pPr>
      <w:rPr>
        <w:rFonts w:ascii="Times New Roman" w:hAnsi="Times New Roman" w:cs="Times New Roman" w:hint="default"/>
        <w:b w:val="0"/>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41B"/>
    <w:rsid w:val="000A0E28"/>
    <w:rsid w:val="000E4A43"/>
    <w:rsid w:val="001840E5"/>
    <w:rsid w:val="00280D44"/>
    <w:rsid w:val="003C294A"/>
    <w:rsid w:val="00423911"/>
    <w:rsid w:val="0045541B"/>
    <w:rsid w:val="00471B7B"/>
    <w:rsid w:val="0056283A"/>
    <w:rsid w:val="005C0F15"/>
    <w:rsid w:val="005E7FC5"/>
    <w:rsid w:val="007D20DF"/>
    <w:rsid w:val="008F5CFA"/>
    <w:rsid w:val="009A10C7"/>
    <w:rsid w:val="00A465B6"/>
    <w:rsid w:val="00BC2224"/>
    <w:rsid w:val="00DD24CA"/>
    <w:rsid w:val="00EF1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F827BF-8AD9-46E4-8747-7C83879CF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541B"/>
    <w:pPr>
      <w:widowControl w:val="0"/>
      <w:jc w:val="both"/>
    </w:pPr>
    <w:rPr>
      <w:rFonts w:ascii="Times New Roman" w:eastAsia="宋体" w:hAnsi="Times New Roman" w:cs="Times New Roman"/>
      <w:szCs w:val="24"/>
    </w:rPr>
  </w:style>
  <w:style w:type="paragraph" w:styleId="1">
    <w:name w:val="heading 1"/>
    <w:basedOn w:val="a"/>
    <w:next w:val="a"/>
    <w:link w:val="1Char"/>
    <w:qFormat/>
    <w:rsid w:val="0045541B"/>
    <w:pPr>
      <w:keepNext/>
      <w:keepLines/>
      <w:numPr>
        <w:numId w:val="1"/>
      </w:numPr>
      <w:tabs>
        <w:tab w:val="left" w:pos="612"/>
      </w:tabs>
      <w:spacing w:before="340" w:after="330" w:line="576" w:lineRule="auto"/>
      <w:outlineLvl w:val="0"/>
    </w:pPr>
    <w:rPr>
      <w:b/>
      <w:bCs/>
      <w:kern w:val="44"/>
      <w:sz w:val="44"/>
      <w:szCs w:val="44"/>
    </w:rPr>
  </w:style>
  <w:style w:type="paragraph" w:styleId="2">
    <w:name w:val="heading 2"/>
    <w:basedOn w:val="a"/>
    <w:next w:val="a"/>
    <w:link w:val="2Char"/>
    <w:qFormat/>
    <w:rsid w:val="0045541B"/>
    <w:pPr>
      <w:keepNext/>
      <w:keepLines/>
      <w:numPr>
        <w:ilvl w:val="1"/>
        <w:numId w:val="1"/>
      </w:numPr>
      <w:tabs>
        <w:tab w:val="left" w:pos="576"/>
      </w:tabs>
      <w:spacing w:line="360"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5541B"/>
    <w:rPr>
      <w:rFonts w:ascii="Times New Roman" w:eastAsia="宋体" w:hAnsi="Times New Roman" w:cs="Times New Roman"/>
      <w:b/>
      <w:bCs/>
      <w:kern w:val="44"/>
      <w:sz w:val="44"/>
      <w:szCs w:val="44"/>
    </w:rPr>
  </w:style>
  <w:style w:type="character" w:customStyle="1" w:styleId="2Char">
    <w:name w:val="标题 2 Char"/>
    <w:basedOn w:val="a0"/>
    <w:link w:val="2"/>
    <w:rsid w:val="0045541B"/>
    <w:rPr>
      <w:rFonts w:ascii="Arial" w:eastAsia="黑体" w:hAnsi="Arial" w:cs="Times New Roman"/>
      <w:b/>
      <w:bCs/>
      <w:sz w:val="32"/>
      <w:szCs w:val="32"/>
    </w:rPr>
  </w:style>
  <w:style w:type="paragraph" w:styleId="a3">
    <w:name w:val="header"/>
    <w:basedOn w:val="a"/>
    <w:link w:val="Char"/>
    <w:uiPriority w:val="99"/>
    <w:unhideWhenUsed/>
    <w:rsid w:val="008F5C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5CFA"/>
    <w:rPr>
      <w:rFonts w:ascii="Times New Roman" w:eastAsia="宋体" w:hAnsi="Times New Roman" w:cs="Times New Roman"/>
      <w:sz w:val="18"/>
      <w:szCs w:val="18"/>
    </w:rPr>
  </w:style>
  <w:style w:type="paragraph" w:styleId="a4">
    <w:name w:val="footer"/>
    <w:basedOn w:val="a"/>
    <w:link w:val="Char0"/>
    <w:uiPriority w:val="99"/>
    <w:unhideWhenUsed/>
    <w:rsid w:val="008F5CFA"/>
    <w:pPr>
      <w:tabs>
        <w:tab w:val="center" w:pos="4153"/>
        <w:tab w:val="right" w:pos="8306"/>
      </w:tabs>
      <w:snapToGrid w:val="0"/>
      <w:jc w:val="left"/>
    </w:pPr>
    <w:rPr>
      <w:sz w:val="18"/>
      <w:szCs w:val="18"/>
    </w:rPr>
  </w:style>
  <w:style w:type="character" w:customStyle="1" w:styleId="Char0">
    <w:name w:val="页脚 Char"/>
    <w:basedOn w:val="a0"/>
    <w:link w:val="a4"/>
    <w:uiPriority w:val="99"/>
    <w:rsid w:val="008F5CF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720</Words>
  <Characters>4108</Characters>
  <Application>Microsoft Office Word</Application>
  <DocSecurity>0</DocSecurity>
  <Lines>34</Lines>
  <Paragraphs>9</Paragraphs>
  <ScaleCrop>false</ScaleCrop>
  <Company/>
  <LinksUpToDate>false</LinksUpToDate>
  <CharactersWithSpaces>4819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dc:creator>
  <cp:lastModifiedBy>lenovo</cp:lastModifiedBy>
  <cp:revision>2</cp:revision>
  <dcterms:created xsi:type="dcterms:W3CDTF">2014-10-21T23:58:00Z</dcterms:created>
  <dcterms:modified xsi:type="dcterms:W3CDTF">2014-10-21T23:58:00Z</dcterms:modified>
</cp:coreProperties>
</file>