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3929" w:rsidRPr="00B9656A" w:rsidRDefault="004E3929" w:rsidP="00107506">
      <w:pPr>
        <w:spacing w:line="440" w:lineRule="exact"/>
        <w:jc w:val="center"/>
        <w:rPr>
          <w:rFonts w:eastAsia="黑体"/>
          <w:b/>
          <w:sz w:val="32"/>
          <w:szCs w:val="32"/>
        </w:rPr>
      </w:pPr>
      <w:r w:rsidRPr="00B9656A">
        <w:rPr>
          <w:rFonts w:eastAsia="黑体" w:hAnsi="黑体" w:hint="eastAsia"/>
          <w:b/>
          <w:sz w:val="32"/>
          <w:szCs w:val="32"/>
        </w:rPr>
        <w:t>控制工程领域工程硕士专业学位基本要求</w:t>
      </w:r>
    </w:p>
    <w:p w:rsidR="004E3929" w:rsidRPr="00B9656A" w:rsidRDefault="004E3929" w:rsidP="00107506">
      <w:pPr>
        <w:spacing w:line="440" w:lineRule="exact"/>
        <w:rPr>
          <w:rFonts w:eastAsia="楷体_GB2312"/>
          <w:sz w:val="32"/>
          <w:szCs w:val="32"/>
        </w:rPr>
      </w:pPr>
    </w:p>
    <w:p w:rsidR="004E3929" w:rsidRDefault="004E3929" w:rsidP="00107506">
      <w:pPr>
        <w:spacing w:line="440" w:lineRule="exact"/>
        <w:jc w:val="center"/>
        <w:rPr>
          <w:rFonts w:eastAsia="黑体"/>
          <w:bCs/>
          <w:sz w:val="32"/>
          <w:szCs w:val="32"/>
        </w:rPr>
      </w:pPr>
      <w:r w:rsidRPr="00B9656A">
        <w:rPr>
          <w:rFonts w:eastAsia="黑体" w:hint="eastAsia"/>
          <w:bCs/>
          <w:sz w:val="32"/>
          <w:szCs w:val="32"/>
        </w:rPr>
        <w:t>第一部分</w:t>
      </w:r>
      <w:r w:rsidRPr="00B9656A">
        <w:rPr>
          <w:rFonts w:eastAsia="黑体"/>
          <w:bCs/>
          <w:sz w:val="32"/>
          <w:szCs w:val="32"/>
        </w:rPr>
        <w:t xml:space="preserve">  </w:t>
      </w:r>
      <w:r w:rsidRPr="00B9656A">
        <w:rPr>
          <w:rFonts w:eastAsia="黑体" w:hint="eastAsia"/>
          <w:bCs/>
          <w:sz w:val="32"/>
          <w:szCs w:val="32"/>
        </w:rPr>
        <w:t>概况</w:t>
      </w:r>
    </w:p>
    <w:p w:rsidR="004E3929" w:rsidRPr="00B9656A" w:rsidRDefault="004E3929" w:rsidP="00107506">
      <w:pPr>
        <w:spacing w:line="440" w:lineRule="exact"/>
        <w:jc w:val="center"/>
        <w:rPr>
          <w:rFonts w:eastAsia="黑体"/>
          <w:bCs/>
          <w:sz w:val="32"/>
          <w:szCs w:val="32"/>
        </w:rPr>
      </w:pPr>
    </w:p>
    <w:p w:rsidR="004E3929" w:rsidRPr="00B9656A" w:rsidRDefault="004E3929" w:rsidP="00107506">
      <w:pPr>
        <w:pStyle w:val="NormalWeb"/>
        <w:spacing w:line="440" w:lineRule="exact"/>
        <w:ind w:firstLineChars="200" w:firstLine="560"/>
        <w:jc w:val="both"/>
        <w:rPr>
          <w:rFonts w:ascii="Times New Roman" w:hAnsi="Times New Roman"/>
          <w:color w:val="000000"/>
          <w:sz w:val="28"/>
          <w:szCs w:val="28"/>
        </w:rPr>
      </w:pPr>
      <w:r w:rsidRPr="00B9656A">
        <w:rPr>
          <w:rFonts w:ascii="Times New Roman" w:hint="eastAsia"/>
          <w:color w:val="000000"/>
          <w:sz w:val="28"/>
          <w:szCs w:val="28"/>
        </w:rPr>
        <w:t>控制工程领域工程硕士专业学位是与控制工程领域任职资格相联系的专业性学位。学位获得者应成为注重领域的工程研究、开发和应用，基础扎实、素质全面、工程实践能力强，并具有一定创新能力的应用型、复合型高层次工程技术和工程管理人才。</w:t>
      </w:r>
    </w:p>
    <w:p w:rsidR="004E3929" w:rsidRPr="00B9656A" w:rsidRDefault="004E3929" w:rsidP="00107506">
      <w:pPr>
        <w:pStyle w:val="NormalWeb"/>
        <w:spacing w:line="440" w:lineRule="exact"/>
        <w:ind w:firstLineChars="200" w:firstLine="560"/>
        <w:jc w:val="both"/>
        <w:rPr>
          <w:rFonts w:ascii="Times New Roman" w:hAnsi="Times New Roman"/>
          <w:color w:val="000000"/>
          <w:sz w:val="28"/>
          <w:szCs w:val="28"/>
        </w:rPr>
      </w:pPr>
      <w:r w:rsidRPr="00B9656A">
        <w:rPr>
          <w:rFonts w:ascii="Times New Roman" w:hint="eastAsia"/>
          <w:color w:val="000000"/>
          <w:sz w:val="28"/>
          <w:szCs w:val="28"/>
        </w:rPr>
        <w:t>控制工程具有实践性、时代性、系统性和交叉性的特点，涉及国家经济建设的众多方面，控制工程领域工程硕士专业学位自设立以来，发展迅速。控制工程以控制论、信息论和系统论为基础，以系统为主要对象，借助计算机技术、电子技术、网络技术、通信技术、以及传感器和执行器等部件，运用控制原理和方法，组成系统，通过信息与能量</w:t>
      </w:r>
      <w:r w:rsidRPr="00B9656A">
        <w:rPr>
          <w:rFonts w:ascii="Times New Roman" w:hAnsi="Times New Roman"/>
          <w:color w:val="000000"/>
          <w:sz w:val="28"/>
          <w:szCs w:val="28"/>
        </w:rPr>
        <w:t>/</w:t>
      </w:r>
      <w:r w:rsidRPr="00B9656A">
        <w:rPr>
          <w:rFonts w:ascii="Times New Roman" w:hint="eastAsia"/>
          <w:color w:val="000000"/>
          <w:sz w:val="28"/>
          <w:szCs w:val="28"/>
        </w:rPr>
        <w:t>物质的转换，以达到或实现预期的目标。</w:t>
      </w:r>
    </w:p>
    <w:p w:rsidR="004E3929" w:rsidRPr="00B9656A" w:rsidRDefault="004E3929" w:rsidP="00107506">
      <w:pPr>
        <w:pStyle w:val="NormalWeb"/>
        <w:spacing w:line="440" w:lineRule="exact"/>
        <w:ind w:firstLineChars="200" w:firstLine="560"/>
        <w:jc w:val="both"/>
        <w:rPr>
          <w:rFonts w:ascii="Times New Roman" w:hAnsi="Times New Roman"/>
        </w:rPr>
      </w:pPr>
      <w:r w:rsidRPr="00B9656A">
        <w:rPr>
          <w:rFonts w:ascii="Times New Roman" w:hint="eastAsia"/>
          <w:color w:val="000000"/>
          <w:sz w:val="28"/>
          <w:szCs w:val="28"/>
        </w:rPr>
        <w:t>控制工程领域涉及工业、农业、军事、社会、经济、环境、金融、交通运输、商业、医疗、服务等几乎所有的国民经济和国防领域，与国家的经济水平、科技水平、社会环境有着密切的关系。特别是在航空、航天、航海、电子、机械、化工、能源、现代农业、交通、现代物流、现代制造业及生产系统，工程施工及生产系统，经济、金融、社会系统的分析、决策和管理等领域或行业中具有十分重要的地位。</w:t>
      </w:r>
    </w:p>
    <w:p w:rsidR="004E3929" w:rsidRDefault="004E3929" w:rsidP="00107506">
      <w:pPr>
        <w:spacing w:line="440" w:lineRule="exact"/>
        <w:ind w:firstLineChars="200" w:firstLine="560"/>
        <w:rPr>
          <w:sz w:val="28"/>
          <w:szCs w:val="28"/>
        </w:rPr>
      </w:pPr>
      <w:r w:rsidRPr="00B9656A">
        <w:rPr>
          <w:rFonts w:hint="eastAsia"/>
          <w:sz w:val="28"/>
          <w:szCs w:val="28"/>
        </w:rPr>
        <w:t>以自动化为核心技术的控制工程领域对实现国家实力的增长、生态环境的改善和人民生活水平的普遍提高具有重要作用。从航空航天到大规模的工业生产，从先进制造到供应链管理，从智能交通到楼宇自动化，从医疗仪器到家庭服务，控制工程领域的各项技术在提高生产效率的同时，也使我们的生活变得更加美好。控制工程领域的发展程度已成为衡量一个国家发展水平和现代化程度的重要指标。智能、生物、网络等新兴科学与技术的发展赋予控制工程领域新的内涵，使其超越了时空的限制，增强了领域所涉及的不确定性、多样性和复杂性。既使控制工程领域发展面临巨大的挑战，也获得了前所未有的发展机遇。</w:t>
      </w:r>
    </w:p>
    <w:p w:rsidR="004E3929" w:rsidRPr="00B9656A" w:rsidRDefault="004E3929" w:rsidP="00107506">
      <w:pPr>
        <w:spacing w:line="440" w:lineRule="exact"/>
        <w:ind w:firstLineChars="200" w:firstLine="420"/>
        <w:rPr>
          <w:color w:val="FF0000"/>
          <w:szCs w:val="21"/>
        </w:rPr>
      </w:pPr>
    </w:p>
    <w:p w:rsidR="004E3929" w:rsidRDefault="004E3929" w:rsidP="00107506">
      <w:pPr>
        <w:spacing w:line="440" w:lineRule="exact"/>
        <w:jc w:val="center"/>
        <w:rPr>
          <w:rFonts w:eastAsia="黑体"/>
          <w:bCs/>
          <w:sz w:val="32"/>
          <w:szCs w:val="32"/>
        </w:rPr>
      </w:pPr>
      <w:r w:rsidRPr="00B9656A">
        <w:rPr>
          <w:rFonts w:eastAsia="黑体" w:hint="eastAsia"/>
          <w:bCs/>
          <w:sz w:val="32"/>
          <w:szCs w:val="32"/>
        </w:rPr>
        <w:t>第二部分</w:t>
      </w:r>
      <w:r w:rsidRPr="00B9656A">
        <w:rPr>
          <w:rFonts w:eastAsia="黑体"/>
          <w:bCs/>
          <w:sz w:val="32"/>
          <w:szCs w:val="32"/>
        </w:rPr>
        <w:t xml:space="preserve">  </w:t>
      </w:r>
      <w:r w:rsidRPr="00B9656A">
        <w:rPr>
          <w:rFonts w:eastAsia="黑体" w:hint="eastAsia"/>
          <w:bCs/>
          <w:sz w:val="32"/>
          <w:szCs w:val="32"/>
        </w:rPr>
        <w:t>硕士专业学位基本要求</w:t>
      </w:r>
    </w:p>
    <w:p w:rsidR="004E3929" w:rsidRPr="00B9656A" w:rsidRDefault="004E3929" w:rsidP="00107506">
      <w:pPr>
        <w:spacing w:line="440" w:lineRule="exact"/>
        <w:jc w:val="center"/>
        <w:rPr>
          <w:rFonts w:eastAsia="黑体"/>
          <w:bCs/>
          <w:sz w:val="32"/>
          <w:szCs w:val="32"/>
        </w:rPr>
      </w:pPr>
    </w:p>
    <w:p w:rsidR="004E3929" w:rsidRPr="00B9656A" w:rsidRDefault="004E3929" w:rsidP="00107506">
      <w:pPr>
        <w:spacing w:line="440" w:lineRule="exact"/>
        <w:rPr>
          <w:b/>
          <w:sz w:val="28"/>
          <w:szCs w:val="28"/>
        </w:rPr>
      </w:pPr>
      <w:r w:rsidRPr="00B9656A">
        <w:rPr>
          <w:rFonts w:hAnsi="宋体" w:hint="eastAsia"/>
          <w:b/>
          <w:sz w:val="28"/>
          <w:szCs w:val="28"/>
        </w:rPr>
        <w:t>一、获本专业学位应具备的基本素质</w:t>
      </w:r>
    </w:p>
    <w:p w:rsidR="004E3929" w:rsidRPr="00B9656A" w:rsidRDefault="004E3929" w:rsidP="00107506">
      <w:pPr>
        <w:pStyle w:val="NormalWeb"/>
        <w:spacing w:line="440" w:lineRule="exact"/>
        <w:ind w:firstLineChars="200" w:firstLine="560"/>
        <w:jc w:val="both"/>
        <w:rPr>
          <w:rFonts w:ascii="Times New Roman" w:hAnsi="Times New Roman"/>
          <w:color w:val="000000"/>
          <w:sz w:val="28"/>
          <w:szCs w:val="28"/>
        </w:rPr>
      </w:pPr>
      <w:r w:rsidRPr="00B9656A">
        <w:rPr>
          <w:rFonts w:ascii="Times New Roman" w:hint="eastAsia"/>
          <w:color w:val="000000"/>
          <w:sz w:val="28"/>
          <w:szCs w:val="28"/>
        </w:rPr>
        <w:t>热爱祖国，遵纪守法，拥护中国共产党的基本路线、方针和政策；具有良好的职业道德和敬业精神，诚实守信、遵守职业道德和工程伦理规范；具有科学严谨和求真务实的学习态度和工作作风，掌握科学的思想和方法，坚持实事求是、勤于学习、勇于创新，富有合作精神。</w:t>
      </w:r>
    </w:p>
    <w:p w:rsidR="004E3929" w:rsidRPr="00B9656A" w:rsidRDefault="004E3929" w:rsidP="00107506">
      <w:pPr>
        <w:pStyle w:val="NormalWeb"/>
        <w:spacing w:line="440" w:lineRule="exact"/>
        <w:ind w:firstLineChars="200" w:firstLine="560"/>
        <w:jc w:val="both"/>
        <w:rPr>
          <w:rFonts w:ascii="Times New Roman" w:hAnsi="Times New Roman"/>
          <w:color w:val="000000"/>
          <w:sz w:val="28"/>
          <w:szCs w:val="28"/>
        </w:rPr>
      </w:pPr>
      <w:r w:rsidRPr="00B9656A">
        <w:rPr>
          <w:rFonts w:ascii="Times New Roman" w:hint="eastAsia"/>
          <w:color w:val="000000"/>
          <w:sz w:val="28"/>
          <w:szCs w:val="28"/>
        </w:rPr>
        <w:t>具备工程思维，掌握系统和控制科学的研究方法，特别是善于将系统和控制科学中反馈、优化、融合、集成的理念用于工程实践；坚持理论联系实际，对业务精益求精；工作中具有良好的环保和节约意识、综合分析素养、价值效益意识。</w:t>
      </w:r>
    </w:p>
    <w:p w:rsidR="004E3929" w:rsidRPr="00B9656A" w:rsidRDefault="004E3929" w:rsidP="00107506">
      <w:pPr>
        <w:pStyle w:val="NormalWeb"/>
        <w:spacing w:line="440" w:lineRule="exact"/>
        <w:ind w:firstLineChars="200" w:firstLine="560"/>
        <w:jc w:val="both"/>
        <w:rPr>
          <w:rFonts w:ascii="Times New Roman" w:hAnsi="Times New Roman"/>
          <w:color w:val="000000"/>
          <w:sz w:val="28"/>
          <w:szCs w:val="28"/>
        </w:rPr>
      </w:pPr>
      <w:r w:rsidRPr="00B9656A">
        <w:rPr>
          <w:rFonts w:ascii="Times New Roman" w:hint="eastAsia"/>
          <w:color w:val="000000"/>
          <w:sz w:val="28"/>
          <w:szCs w:val="28"/>
        </w:rPr>
        <w:t>具有良好的身心素质和环境适应能力，善于处理人与人、人与社会及人与自然的关系；具有乐观积极的价值观，能够正确对待成功与失败、顺利与逆境。</w:t>
      </w:r>
    </w:p>
    <w:p w:rsidR="004E3929" w:rsidRPr="00B9656A" w:rsidRDefault="004E3929" w:rsidP="00107506">
      <w:pPr>
        <w:spacing w:line="440" w:lineRule="exact"/>
        <w:rPr>
          <w:b/>
          <w:sz w:val="28"/>
          <w:szCs w:val="28"/>
        </w:rPr>
      </w:pPr>
      <w:r w:rsidRPr="00B9656A">
        <w:rPr>
          <w:rFonts w:hAnsi="宋体" w:hint="eastAsia"/>
          <w:b/>
          <w:sz w:val="28"/>
          <w:szCs w:val="28"/>
        </w:rPr>
        <w:t>二、获本专业学位应掌握的基本知识</w:t>
      </w:r>
    </w:p>
    <w:p w:rsidR="004E3929" w:rsidRPr="00B9656A" w:rsidRDefault="004E3929" w:rsidP="00107506">
      <w:pPr>
        <w:pStyle w:val="NormalWeb"/>
        <w:spacing w:line="440" w:lineRule="exact"/>
        <w:ind w:firstLineChars="200" w:firstLine="560"/>
        <w:jc w:val="both"/>
        <w:rPr>
          <w:rFonts w:ascii="Times New Roman" w:hAnsi="Times New Roman"/>
          <w:color w:val="000000"/>
          <w:sz w:val="28"/>
          <w:szCs w:val="28"/>
        </w:rPr>
      </w:pPr>
      <w:r w:rsidRPr="00B9656A">
        <w:rPr>
          <w:rFonts w:ascii="Times New Roman" w:hint="eastAsia"/>
          <w:color w:val="000000"/>
          <w:sz w:val="28"/>
          <w:szCs w:val="28"/>
        </w:rPr>
        <w:t>基本知识包括：扎实的基础知识和系统的专业知识，涵盖本领域任职资格涉及的主要知识点。</w:t>
      </w:r>
    </w:p>
    <w:p w:rsidR="004E3929" w:rsidRPr="00B9656A" w:rsidRDefault="004E3929" w:rsidP="00107506">
      <w:pPr>
        <w:pStyle w:val="ListParagraph"/>
        <w:numPr>
          <w:ilvl w:val="0"/>
          <w:numId w:val="2"/>
        </w:numPr>
        <w:spacing w:line="440" w:lineRule="exact"/>
        <w:ind w:left="924" w:firstLineChars="0" w:hanging="357"/>
        <w:rPr>
          <w:b/>
          <w:color w:val="000000"/>
          <w:sz w:val="28"/>
          <w:szCs w:val="28"/>
        </w:rPr>
      </w:pPr>
      <w:r w:rsidRPr="00B9656A">
        <w:rPr>
          <w:rFonts w:hAnsi="宋体" w:hint="eastAsia"/>
          <w:b/>
          <w:color w:val="000000"/>
          <w:sz w:val="28"/>
          <w:szCs w:val="28"/>
        </w:rPr>
        <w:t>基础知识</w:t>
      </w:r>
    </w:p>
    <w:p w:rsidR="004E3929" w:rsidRPr="00B9656A" w:rsidRDefault="004E3929" w:rsidP="00107506">
      <w:pPr>
        <w:spacing w:line="440" w:lineRule="exact"/>
        <w:ind w:firstLineChars="200" w:firstLine="560"/>
        <w:rPr>
          <w:color w:val="000000"/>
          <w:sz w:val="28"/>
          <w:szCs w:val="28"/>
        </w:rPr>
      </w:pPr>
      <w:r w:rsidRPr="00B9656A">
        <w:rPr>
          <w:rFonts w:hint="eastAsia"/>
          <w:color w:val="000000"/>
          <w:sz w:val="28"/>
          <w:szCs w:val="28"/>
        </w:rPr>
        <w:t>应掌握的基础知识包括：自动控制及信息、电子、计算机方面的基础知识，如自动控制原理、信号与系统、电路基础、电子技术、计算机原理以及工程数学等。</w:t>
      </w:r>
    </w:p>
    <w:p w:rsidR="004E3929" w:rsidRPr="00B9656A" w:rsidRDefault="004E3929" w:rsidP="00107506">
      <w:pPr>
        <w:pStyle w:val="ListParagraph"/>
        <w:numPr>
          <w:ilvl w:val="0"/>
          <w:numId w:val="2"/>
        </w:numPr>
        <w:spacing w:line="440" w:lineRule="exact"/>
        <w:ind w:left="924" w:firstLineChars="0" w:hanging="357"/>
        <w:rPr>
          <w:b/>
          <w:color w:val="000000"/>
          <w:sz w:val="28"/>
          <w:szCs w:val="28"/>
        </w:rPr>
      </w:pPr>
      <w:r w:rsidRPr="00B9656A">
        <w:rPr>
          <w:rFonts w:hAnsi="宋体" w:hint="eastAsia"/>
          <w:b/>
          <w:color w:val="000000"/>
          <w:sz w:val="28"/>
          <w:szCs w:val="28"/>
        </w:rPr>
        <w:t>专业知识</w:t>
      </w:r>
    </w:p>
    <w:p w:rsidR="004E3929" w:rsidRPr="00B9656A" w:rsidRDefault="004E3929" w:rsidP="00107506">
      <w:pPr>
        <w:spacing w:line="440" w:lineRule="exact"/>
        <w:ind w:firstLineChars="200" w:firstLine="560"/>
        <w:rPr>
          <w:color w:val="000000"/>
          <w:sz w:val="28"/>
          <w:szCs w:val="28"/>
        </w:rPr>
      </w:pPr>
      <w:r w:rsidRPr="00B9656A">
        <w:rPr>
          <w:rFonts w:hAnsi="宋体" w:hint="eastAsia"/>
          <w:color w:val="000000"/>
          <w:sz w:val="28"/>
          <w:szCs w:val="28"/>
        </w:rPr>
        <w:t>针对不同的研究方向和工程实践应用可选择的专门技术基础知识：控制工程、线性系统理论、现代检测技术、企业网络技术、运筹学、系统工程、最优估计理论、模式识别、现代信号处理、自适应控制和最优控制等。</w:t>
      </w:r>
    </w:p>
    <w:p w:rsidR="004E3929" w:rsidRPr="00B9656A" w:rsidRDefault="004E3929" w:rsidP="00107506">
      <w:pPr>
        <w:spacing w:line="440" w:lineRule="exact"/>
        <w:ind w:firstLineChars="200" w:firstLine="560"/>
        <w:rPr>
          <w:color w:val="000000"/>
          <w:sz w:val="28"/>
          <w:szCs w:val="28"/>
        </w:rPr>
      </w:pPr>
      <w:r w:rsidRPr="00B9656A">
        <w:rPr>
          <w:rFonts w:hAnsi="宋体" w:hint="eastAsia"/>
          <w:color w:val="000000"/>
          <w:sz w:val="28"/>
          <w:szCs w:val="28"/>
        </w:rPr>
        <w:t>其他可选择的专门技术，根据行业特点可分为：掌握如航空、航天、航海、电子、机械、化工、能源、现代农业、交通、现代物流、现代制造、工程施工及生产系统；经济、金融、社会系统的分析、决策和管理等领域或行业的专用生产设备及生产系统的系统分析、控制策略或控制器的设计实现的技术方法和技术手段。</w:t>
      </w:r>
    </w:p>
    <w:p w:rsidR="004E3929" w:rsidRPr="00B9656A" w:rsidRDefault="004E3929" w:rsidP="00107506">
      <w:pPr>
        <w:spacing w:line="440" w:lineRule="exact"/>
        <w:ind w:firstLineChars="200" w:firstLine="560"/>
        <w:rPr>
          <w:color w:val="000000"/>
          <w:sz w:val="28"/>
          <w:szCs w:val="28"/>
        </w:rPr>
      </w:pPr>
      <w:r w:rsidRPr="00B9656A">
        <w:rPr>
          <w:rFonts w:hAnsi="宋体" w:hint="eastAsia"/>
          <w:color w:val="000000"/>
          <w:sz w:val="28"/>
          <w:szCs w:val="28"/>
        </w:rPr>
        <w:t>还可以根据工程技术人员工作性质分为：掌握对系统以及各种控制策略或控制器的建模、分析、预测、综合、优化、设计、仿真和实现的技术方法和技术手段，具有能与数学方法、计算机技术、网络技术、通信技术、各种传感器和执行器等相结合的能力。</w:t>
      </w:r>
    </w:p>
    <w:p w:rsidR="004E3929" w:rsidRPr="00B9656A" w:rsidRDefault="004E3929" w:rsidP="00107506">
      <w:pPr>
        <w:spacing w:line="440" w:lineRule="exact"/>
        <w:ind w:firstLineChars="200" w:firstLine="560"/>
        <w:rPr>
          <w:color w:val="000000"/>
          <w:sz w:val="28"/>
          <w:szCs w:val="28"/>
        </w:rPr>
      </w:pPr>
      <w:r w:rsidRPr="00B9656A">
        <w:rPr>
          <w:rFonts w:hAnsi="宋体" w:hint="eastAsia"/>
          <w:color w:val="000000"/>
          <w:sz w:val="28"/>
          <w:szCs w:val="28"/>
        </w:rPr>
        <w:t>专门技术知识根据控制工程核心理论和技术方向在培养过程中设置为多个课程群，如：控制工程类课程群，优化类课程群，计算机网络与控制网络类课程群，检测、仪表与执行机构类课程群，信息处理与控制类课程群，企业信息化与系统集成类课程群以及根据学校特点和用人单位需要设立的其它类课程群等。控制工程领域工程硕士研究生至少应掌握一个课程群的知识。</w:t>
      </w:r>
    </w:p>
    <w:p w:rsidR="004E3929" w:rsidRPr="00B9656A" w:rsidRDefault="004E3929" w:rsidP="00107506">
      <w:pPr>
        <w:spacing w:line="440" w:lineRule="exact"/>
        <w:ind w:firstLineChars="200" w:firstLine="560"/>
        <w:rPr>
          <w:color w:val="000000"/>
          <w:sz w:val="28"/>
          <w:szCs w:val="28"/>
        </w:rPr>
      </w:pPr>
      <w:r w:rsidRPr="00B9656A">
        <w:rPr>
          <w:rFonts w:hAnsi="宋体" w:hint="eastAsia"/>
          <w:color w:val="000000"/>
          <w:sz w:val="28"/>
          <w:szCs w:val="28"/>
        </w:rPr>
        <w:t>还应具备一定的工具性与人文类知识，包括：自然辩证法、科学社会主义理论和管理科学等人文社科知识；行业内常用系统和应用软件；产品规范、标准、协议；常用主流产品和系统集成技术；绿色工业技术和环境保护类知识；现代计算机网络、数据库和编程类知识；具有较熟练的外语阅读理解能力，一定的翻译写作能力和基本的听说交际能力；专利撰写及阅读；相关经济、管理、法律等知识。</w:t>
      </w:r>
    </w:p>
    <w:p w:rsidR="004E3929" w:rsidRPr="00B9656A" w:rsidRDefault="004E3929" w:rsidP="00107506">
      <w:pPr>
        <w:spacing w:line="440" w:lineRule="exact"/>
        <w:rPr>
          <w:b/>
          <w:sz w:val="28"/>
          <w:szCs w:val="28"/>
        </w:rPr>
      </w:pPr>
      <w:r w:rsidRPr="00B9656A">
        <w:rPr>
          <w:rFonts w:hAnsi="宋体" w:hint="eastAsia"/>
          <w:b/>
          <w:sz w:val="28"/>
          <w:szCs w:val="28"/>
        </w:rPr>
        <w:t>三、获本专业学位应接受的实践训练</w:t>
      </w:r>
    </w:p>
    <w:p w:rsidR="004E3929" w:rsidRPr="00B9656A" w:rsidRDefault="004E3929" w:rsidP="00107506">
      <w:pPr>
        <w:pStyle w:val="Default"/>
        <w:spacing w:line="440" w:lineRule="exact"/>
        <w:ind w:firstLineChars="200" w:firstLine="560"/>
        <w:jc w:val="both"/>
        <w:rPr>
          <w:rFonts w:ascii="Times New Roman" w:hAnsi="Times New Roman"/>
          <w:color w:val="auto"/>
          <w:sz w:val="28"/>
          <w:szCs w:val="28"/>
        </w:rPr>
      </w:pPr>
      <w:r w:rsidRPr="00B9656A">
        <w:rPr>
          <w:rFonts w:ascii="Times New Roman" w:hAnsi="宋体" w:hint="eastAsia"/>
          <w:color w:val="auto"/>
          <w:sz w:val="28"/>
          <w:szCs w:val="28"/>
        </w:rPr>
        <w:t>通过实践环节应达到：基本熟悉本行业工作流程和相关职业及技术规范，培养实践研究和技术创新能力。</w:t>
      </w:r>
    </w:p>
    <w:p w:rsidR="004E3929" w:rsidRPr="00B9656A" w:rsidRDefault="004E3929" w:rsidP="00107506">
      <w:pPr>
        <w:pStyle w:val="Default"/>
        <w:spacing w:line="440" w:lineRule="exact"/>
        <w:ind w:firstLineChars="200" w:firstLine="560"/>
        <w:jc w:val="both"/>
        <w:rPr>
          <w:rFonts w:ascii="Times New Roman" w:hAnsi="Times New Roman"/>
          <w:b/>
          <w:color w:val="auto"/>
          <w:sz w:val="28"/>
          <w:szCs w:val="28"/>
        </w:rPr>
      </w:pPr>
      <w:r w:rsidRPr="00B9656A">
        <w:rPr>
          <w:rFonts w:ascii="Times New Roman" w:hAnsi="宋体" w:hint="eastAsia"/>
          <w:color w:val="auto"/>
          <w:sz w:val="28"/>
          <w:szCs w:val="28"/>
        </w:rPr>
        <w:t>实践形式可多样化，实践时间不少于半年，实践环节包括：课程实验、企业实践、课题研究等形式，实践内容可根据不同的实践形式由校内导师或校内及企业导师决定，所完成的实践类学分应占总学分的</w:t>
      </w:r>
      <w:r w:rsidRPr="00B9656A">
        <w:rPr>
          <w:rFonts w:ascii="Times New Roman" w:hAnsi="Times New Roman"/>
          <w:color w:val="auto"/>
          <w:sz w:val="28"/>
          <w:szCs w:val="28"/>
        </w:rPr>
        <w:t>20%</w:t>
      </w:r>
      <w:r w:rsidRPr="00B9656A">
        <w:rPr>
          <w:rFonts w:ascii="Times New Roman" w:hAnsi="宋体" w:hint="eastAsia"/>
          <w:color w:val="auto"/>
          <w:sz w:val="28"/>
          <w:szCs w:val="28"/>
        </w:rPr>
        <w:t>左右，实践结束时所撰写的总结</w:t>
      </w:r>
      <w:r w:rsidRPr="00B9656A">
        <w:rPr>
          <w:rFonts w:ascii="Times New Roman" w:hAnsi="宋体" w:cs="Times New Roman" w:hint="eastAsia"/>
          <w:color w:val="auto"/>
          <w:sz w:val="28"/>
          <w:szCs w:val="28"/>
        </w:rPr>
        <w:t>报告要有一定深度、独到的见解，实践成果直接服务于实践单位的技术开发、技术改造和高效生产。</w:t>
      </w:r>
    </w:p>
    <w:p w:rsidR="004E3929" w:rsidRPr="00B9656A" w:rsidRDefault="004E3929" w:rsidP="00107506">
      <w:pPr>
        <w:spacing w:line="440" w:lineRule="exact"/>
        <w:rPr>
          <w:b/>
          <w:sz w:val="28"/>
          <w:szCs w:val="28"/>
        </w:rPr>
      </w:pPr>
      <w:r w:rsidRPr="00B9656A">
        <w:rPr>
          <w:rFonts w:hAnsi="宋体" w:hint="eastAsia"/>
          <w:b/>
          <w:sz w:val="28"/>
          <w:szCs w:val="28"/>
        </w:rPr>
        <w:t>四、获本专业学位应具备的基本能力</w:t>
      </w:r>
    </w:p>
    <w:p w:rsidR="004E3929" w:rsidRPr="00B9656A" w:rsidRDefault="004E3929" w:rsidP="00107506">
      <w:pPr>
        <w:pStyle w:val="ListParagraph"/>
        <w:numPr>
          <w:ilvl w:val="0"/>
          <w:numId w:val="4"/>
        </w:numPr>
        <w:spacing w:line="440" w:lineRule="exact"/>
        <w:ind w:left="924" w:firstLineChars="0" w:hanging="357"/>
        <w:rPr>
          <w:b/>
          <w:color w:val="000000"/>
          <w:sz w:val="28"/>
          <w:szCs w:val="28"/>
        </w:rPr>
      </w:pPr>
      <w:r w:rsidRPr="00B9656A">
        <w:rPr>
          <w:rFonts w:hAnsi="宋体" w:hint="eastAsia"/>
          <w:b/>
          <w:color w:val="000000"/>
          <w:sz w:val="28"/>
          <w:szCs w:val="28"/>
        </w:rPr>
        <w:t>获取知识能力</w:t>
      </w:r>
    </w:p>
    <w:p w:rsidR="004E3929" w:rsidRPr="00B9656A" w:rsidRDefault="004E3929" w:rsidP="00107506">
      <w:pPr>
        <w:pStyle w:val="CommentText"/>
        <w:spacing w:line="440" w:lineRule="exact"/>
        <w:ind w:firstLineChars="200" w:firstLine="560"/>
        <w:jc w:val="both"/>
        <w:rPr>
          <w:sz w:val="28"/>
          <w:szCs w:val="28"/>
        </w:rPr>
      </w:pPr>
      <w:r w:rsidRPr="00B9656A">
        <w:rPr>
          <w:rFonts w:hint="eastAsia"/>
          <w:sz w:val="28"/>
          <w:szCs w:val="28"/>
        </w:rPr>
        <w:t>应能通过检索、阅读</w:t>
      </w:r>
      <w:r w:rsidRPr="00B9656A">
        <w:rPr>
          <w:rFonts w:hint="eastAsia"/>
          <w:color w:val="000000"/>
          <w:sz w:val="28"/>
          <w:szCs w:val="28"/>
        </w:rPr>
        <w:t>等一切可能的途径快速获取符合自己需求的知识，了解</w:t>
      </w:r>
      <w:r w:rsidRPr="00B9656A">
        <w:rPr>
          <w:rFonts w:hint="eastAsia"/>
          <w:sz w:val="28"/>
          <w:szCs w:val="28"/>
        </w:rPr>
        <w:t>本领域的热点和动态，具备自主学习和终身学习的能力。</w:t>
      </w:r>
    </w:p>
    <w:p w:rsidR="004E3929" w:rsidRPr="00B9656A" w:rsidRDefault="004E3929" w:rsidP="00107506">
      <w:pPr>
        <w:pStyle w:val="CommentText"/>
        <w:numPr>
          <w:ilvl w:val="0"/>
          <w:numId w:val="4"/>
        </w:numPr>
        <w:spacing w:line="440" w:lineRule="exact"/>
        <w:ind w:left="924" w:hanging="357"/>
        <w:jc w:val="both"/>
        <w:rPr>
          <w:color w:val="000000"/>
          <w:sz w:val="28"/>
          <w:szCs w:val="28"/>
        </w:rPr>
      </w:pPr>
      <w:r w:rsidRPr="00B9656A">
        <w:rPr>
          <w:rFonts w:hAnsi="宋体" w:hint="eastAsia"/>
          <w:b/>
          <w:color w:val="000000"/>
          <w:sz w:val="28"/>
          <w:szCs w:val="28"/>
        </w:rPr>
        <w:t>应用知识能力</w:t>
      </w:r>
    </w:p>
    <w:p w:rsidR="004E3929" w:rsidRPr="00B9656A" w:rsidRDefault="004E3929" w:rsidP="00107506">
      <w:pPr>
        <w:spacing w:line="440" w:lineRule="exact"/>
        <w:ind w:firstLineChars="200" w:firstLine="560"/>
        <w:rPr>
          <w:bCs/>
          <w:color w:val="000000"/>
          <w:sz w:val="28"/>
          <w:szCs w:val="28"/>
        </w:rPr>
      </w:pPr>
      <w:r w:rsidRPr="00B9656A">
        <w:rPr>
          <w:rFonts w:hAnsi="宋体" w:hint="eastAsia"/>
          <w:bCs/>
          <w:sz w:val="28"/>
          <w:szCs w:val="28"/>
        </w:rPr>
        <w:t>应能</w:t>
      </w:r>
      <w:r w:rsidRPr="00B9656A">
        <w:rPr>
          <w:rFonts w:hAnsi="宋体" w:hint="eastAsia"/>
          <w:bCs/>
          <w:color w:val="000000"/>
          <w:sz w:val="28"/>
          <w:szCs w:val="28"/>
        </w:rPr>
        <w:t>够</w:t>
      </w:r>
      <w:r w:rsidRPr="00B9656A">
        <w:rPr>
          <w:rFonts w:hAnsi="宋体" w:hint="eastAsia"/>
          <w:color w:val="000000"/>
          <w:sz w:val="28"/>
          <w:szCs w:val="28"/>
        </w:rPr>
        <w:t>综合运用所学的知识，准确发现控制工程领域工程项目、规划、研究、设计与开发、组织与实施等实践活动中的实际问题，提出解决问题的思路和科学方法，并通过实践加以解决；</w:t>
      </w:r>
      <w:r w:rsidRPr="00B9656A">
        <w:rPr>
          <w:rFonts w:hAnsi="宋体" w:hint="eastAsia"/>
          <w:bCs/>
          <w:color w:val="000000"/>
          <w:sz w:val="28"/>
          <w:szCs w:val="28"/>
        </w:rPr>
        <w:t>能够在工程技术发展中善于创造性思维、勇于开展创新试验、创新开发和创新研究。</w:t>
      </w:r>
    </w:p>
    <w:p w:rsidR="004E3929" w:rsidRPr="00B9656A" w:rsidRDefault="004E3929" w:rsidP="00107506">
      <w:pPr>
        <w:pStyle w:val="ListParagraph"/>
        <w:numPr>
          <w:ilvl w:val="0"/>
          <w:numId w:val="4"/>
        </w:numPr>
        <w:spacing w:line="440" w:lineRule="exact"/>
        <w:ind w:left="924" w:firstLineChars="0" w:hanging="357"/>
        <w:rPr>
          <w:b/>
          <w:color w:val="000000"/>
          <w:sz w:val="28"/>
          <w:szCs w:val="28"/>
        </w:rPr>
      </w:pPr>
      <w:r w:rsidRPr="00B9656A">
        <w:rPr>
          <w:rFonts w:hAnsi="宋体" w:hint="eastAsia"/>
          <w:b/>
          <w:color w:val="000000"/>
          <w:sz w:val="28"/>
          <w:szCs w:val="28"/>
        </w:rPr>
        <w:t>组织协调能力</w:t>
      </w:r>
    </w:p>
    <w:p w:rsidR="004E3929" w:rsidRPr="00B9656A" w:rsidRDefault="004E3929" w:rsidP="00107506">
      <w:pPr>
        <w:spacing w:line="440" w:lineRule="exact"/>
        <w:ind w:firstLineChars="200" w:firstLine="560"/>
        <w:rPr>
          <w:rFonts w:eastAsia="仿宋"/>
          <w:b/>
          <w:sz w:val="28"/>
          <w:szCs w:val="28"/>
        </w:rPr>
      </w:pPr>
      <w:r w:rsidRPr="00B9656A">
        <w:rPr>
          <w:rFonts w:hAnsi="宋体" w:hint="eastAsia"/>
          <w:bCs/>
          <w:sz w:val="28"/>
          <w:szCs w:val="28"/>
        </w:rPr>
        <w:t>应具有</w:t>
      </w:r>
      <w:r w:rsidRPr="00B9656A">
        <w:rPr>
          <w:rFonts w:hAnsi="宋体" w:hint="eastAsia"/>
          <w:bCs/>
          <w:color w:val="000000"/>
          <w:sz w:val="28"/>
          <w:szCs w:val="28"/>
        </w:rPr>
        <w:t>良好的协调、联络、技术洽谈和国际交流能力；能够</w:t>
      </w:r>
      <w:r w:rsidRPr="00B9656A">
        <w:rPr>
          <w:rFonts w:cs="宋体" w:hint="eastAsia"/>
          <w:color w:val="000000"/>
          <w:kern w:val="0"/>
          <w:sz w:val="28"/>
          <w:szCs w:val="28"/>
        </w:rPr>
        <w:t>在团队和多学科工作集体中发挥积极作用，</w:t>
      </w:r>
      <w:r w:rsidRPr="00B9656A">
        <w:rPr>
          <w:rFonts w:hAnsi="宋体" w:hint="eastAsia"/>
          <w:bCs/>
          <w:color w:val="000000"/>
          <w:sz w:val="28"/>
          <w:szCs w:val="28"/>
        </w:rPr>
        <w:t>能够高效地组织与领导实施科技项目开发，并能解决项目实施过程中所遇到的各种问题。</w:t>
      </w:r>
    </w:p>
    <w:p w:rsidR="004E3929" w:rsidRPr="00B9656A" w:rsidRDefault="004E3929" w:rsidP="00107506">
      <w:pPr>
        <w:spacing w:line="440" w:lineRule="exact"/>
        <w:rPr>
          <w:b/>
          <w:sz w:val="28"/>
          <w:szCs w:val="28"/>
        </w:rPr>
      </w:pPr>
      <w:r w:rsidRPr="00B9656A">
        <w:rPr>
          <w:rFonts w:hAnsi="宋体" w:hint="eastAsia"/>
          <w:b/>
          <w:sz w:val="28"/>
          <w:szCs w:val="28"/>
        </w:rPr>
        <w:t>五、学位论文基本要求</w:t>
      </w:r>
    </w:p>
    <w:p w:rsidR="004E3929" w:rsidRPr="00B9656A" w:rsidRDefault="004E3929" w:rsidP="00107506">
      <w:pPr>
        <w:pStyle w:val="ListParagraph"/>
        <w:numPr>
          <w:ilvl w:val="0"/>
          <w:numId w:val="5"/>
        </w:numPr>
        <w:spacing w:line="440" w:lineRule="exact"/>
        <w:ind w:left="970" w:firstLineChars="0"/>
        <w:outlineLvl w:val="0"/>
        <w:rPr>
          <w:b/>
          <w:sz w:val="28"/>
          <w:szCs w:val="28"/>
        </w:rPr>
      </w:pPr>
      <w:r w:rsidRPr="00B9656A">
        <w:rPr>
          <w:rFonts w:hAnsi="宋体" w:hint="eastAsia"/>
          <w:b/>
          <w:sz w:val="28"/>
          <w:szCs w:val="28"/>
        </w:rPr>
        <w:t>论文选题要求</w:t>
      </w:r>
    </w:p>
    <w:p w:rsidR="004E3929" w:rsidRPr="00B9656A" w:rsidRDefault="004E3929" w:rsidP="00107506">
      <w:pPr>
        <w:spacing w:line="440" w:lineRule="exact"/>
        <w:ind w:firstLineChars="200" w:firstLine="560"/>
        <w:rPr>
          <w:bCs/>
          <w:color w:val="000000"/>
          <w:sz w:val="28"/>
          <w:szCs w:val="28"/>
        </w:rPr>
      </w:pPr>
      <w:r w:rsidRPr="00B9656A">
        <w:rPr>
          <w:rFonts w:hAnsi="宋体" w:hint="eastAsia"/>
          <w:bCs/>
          <w:color w:val="000000"/>
          <w:sz w:val="28"/>
          <w:szCs w:val="28"/>
        </w:rPr>
        <w:t>控制工程领域工程硕士专业学位论文课题应来源于企业，有明确的工程技术背景和应用价值，可涉及控制工程领域系统或者构成系统的部件、设备、环节的设计与运行，分析与集成，研究与开发，管理与决策等，特别是针对信息获取、传递、处理和利用的新系统、新装备、新产品、新工艺、新技术、新软件的研发。论文所涉及的课题可以是一个完整的工程项目，也可以是某一个大项目中的子项目，且应有一定的技术难度和工作量。论文要有一定的理论基础，具有先进性与创新性。</w:t>
      </w:r>
    </w:p>
    <w:p w:rsidR="004E3929" w:rsidRPr="00B9656A" w:rsidRDefault="004E3929" w:rsidP="00107506">
      <w:pPr>
        <w:spacing w:line="440" w:lineRule="exact"/>
        <w:ind w:firstLineChars="200" w:firstLine="560"/>
        <w:rPr>
          <w:bCs/>
          <w:color w:val="000000"/>
          <w:sz w:val="28"/>
          <w:szCs w:val="28"/>
        </w:rPr>
      </w:pPr>
      <w:r w:rsidRPr="00B9656A">
        <w:rPr>
          <w:rFonts w:hAnsi="宋体" w:hint="eastAsia"/>
          <w:bCs/>
          <w:color w:val="000000"/>
          <w:sz w:val="28"/>
          <w:szCs w:val="28"/>
        </w:rPr>
        <w:t>控制工程领域工程硕士专业学位论文课题一般应是企业立项或准备立项的开发课题，要求技术背景清晰，任务明确，条件具备，周期适当，经费充足。</w:t>
      </w:r>
    </w:p>
    <w:p w:rsidR="004E3929" w:rsidRPr="00B9656A" w:rsidRDefault="004E3929" w:rsidP="00107506">
      <w:pPr>
        <w:spacing w:line="440" w:lineRule="exact"/>
        <w:ind w:firstLineChars="200" w:firstLine="560"/>
        <w:rPr>
          <w:bCs/>
          <w:color w:val="000000"/>
          <w:sz w:val="28"/>
          <w:szCs w:val="28"/>
        </w:rPr>
      </w:pPr>
      <w:r w:rsidRPr="00B9656A">
        <w:rPr>
          <w:rFonts w:hAnsi="宋体" w:hint="eastAsia"/>
          <w:bCs/>
          <w:color w:val="000000"/>
          <w:sz w:val="28"/>
          <w:szCs w:val="28"/>
        </w:rPr>
        <w:t>工程硕士研究生应是论文课题的负责人或主要参与者，要参加论文课题的全过程。论文选题范围要适当，既不要太大太泛，也不可太小太浅，应有一定的工程工作量、技术难度和技术创新需求，特别应选择单位有明确工程技术背景和应用价值的项目。</w:t>
      </w:r>
    </w:p>
    <w:p w:rsidR="004E3929" w:rsidRPr="00B9656A" w:rsidRDefault="004E3929" w:rsidP="00107506">
      <w:pPr>
        <w:pStyle w:val="ListParagraph"/>
        <w:numPr>
          <w:ilvl w:val="0"/>
          <w:numId w:val="5"/>
        </w:numPr>
        <w:spacing w:line="440" w:lineRule="exact"/>
        <w:ind w:left="970" w:firstLineChars="0"/>
        <w:outlineLvl w:val="0"/>
        <w:rPr>
          <w:b/>
          <w:sz w:val="28"/>
          <w:szCs w:val="28"/>
        </w:rPr>
      </w:pPr>
      <w:r w:rsidRPr="00B9656A">
        <w:rPr>
          <w:rFonts w:hAnsi="宋体" w:hint="eastAsia"/>
          <w:b/>
          <w:sz w:val="28"/>
          <w:szCs w:val="28"/>
        </w:rPr>
        <w:t>学位论文形式及其内容要求</w:t>
      </w:r>
    </w:p>
    <w:p w:rsidR="004E3929" w:rsidRPr="00B9656A" w:rsidRDefault="004E3929" w:rsidP="00107506">
      <w:pPr>
        <w:autoSpaceDE w:val="0"/>
        <w:autoSpaceDN w:val="0"/>
        <w:adjustRightInd w:val="0"/>
        <w:spacing w:line="440" w:lineRule="exact"/>
        <w:ind w:firstLineChars="200" w:firstLine="560"/>
        <w:rPr>
          <w:rFonts w:cs="宋体"/>
          <w:color w:val="000000"/>
          <w:kern w:val="0"/>
          <w:sz w:val="28"/>
          <w:szCs w:val="28"/>
        </w:rPr>
      </w:pPr>
      <w:r w:rsidRPr="00B9656A">
        <w:rPr>
          <w:rFonts w:cs="宋体" w:hint="eastAsia"/>
          <w:color w:val="000000"/>
          <w:kern w:val="0"/>
          <w:sz w:val="28"/>
          <w:szCs w:val="28"/>
        </w:rPr>
        <w:t>工程硕士学位论文工作具有多样性特点，学位论文可以具有产品研发、工程设计、应用研究、工程</w:t>
      </w:r>
      <w:r w:rsidRPr="00B9656A">
        <w:rPr>
          <w:rFonts w:cs="宋体"/>
          <w:color w:val="000000"/>
          <w:kern w:val="0"/>
          <w:sz w:val="28"/>
          <w:szCs w:val="28"/>
        </w:rPr>
        <w:t>/</w:t>
      </w:r>
      <w:r w:rsidRPr="00B9656A">
        <w:rPr>
          <w:rFonts w:cs="宋体" w:hint="eastAsia"/>
          <w:color w:val="000000"/>
          <w:kern w:val="0"/>
          <w:sz w:val="28"/>
          <w:szCs w:val="28"/>
        </w:rPr>
        <w:t>项目管理、调研报告等五种不同形式及内容。</w:t>
      </w:r>
    </w:p>
    <w:p w:rsidR="004E3929" w:rsidRPr="00B9656A" w:rsidRDefault="004E3929" w:rsidP="00107506">
      <w:pPr>
        <w:autoSpaceDE w:val="0"/>
        <w:autoSpaceDN w:val="0"/>
        <w:adjustRightInd w:val="0"/>
        <w:spacing w:line="440" w:lineRule="exact"/>
        <w:ind w:firstLineChars="200" w:firstLine="560"/>
        <w:rPr>
          <w:rFonts w:cs="宋体"/>
          <w:color w:val="000000"/>
          <w:kern w:val="0"/>
          <w:sz w:val="28"/>
          <w:szCs w:val="28"/>
        </w:rPr>
      </w:pPr>
      <w:r w:rsidRPr="00B9656A">
        <w:rPr>
          <w:rFonts w:cs="宋体" w:hint="eastAsia"/>
          <w:color w:val="000000"/>
          <w:kern w:val="0"/>
          <w:sz w:val="28"/>
          <w:szCs w:val="28"/>
        </w:rPr>
        <w:t>产品研发：是指来源于控制工程领域生产实际的新产品研发、关键部件研发、以及对国内外先进产品的引进消化再研发，包括了各种软、硬件产品的研发</w:t>
      </w:r>
      <w:r w:rsidRPr="00B9656A">
        <w:rPr>
          <w:rFonts w:cs="宋体" w:hint="eastAsia"/>
          <w:kern w:val="0"/>
          <w:sz w:val="28"/>
          <w:szCs w:val="28"/>
        </w:rPr>
        <w:t>。内容</w:t>
      </w:r>
      <w:r w:rsidRPr="00B9656A">
        <w:rPr>
          <w:rFonts w:hint="eastAsia"/>
          <w:kern w:val="0"/>
          <w:sz w:val="28"/>
          <w:szCs w:val="28"/>
        </w:rPr>
        <w:t>包括绪论、研发理论及分析、实施与性能测试及总结等部分。</w:t>
      </w:r>
    </w:p>
    <w:p w:rsidR="004E3929" w:rsidRPr="00B9656A" w:rsidRDefault="004E3929" w:rsidP="00107506">
      <w:pPr>
        <w:autoSpaceDE w:val="0"/>
        <w:autoSpaceDN w:val="0"/>
        <w:adjustRightInd w:val="0"/>
        <w:spacing w:line="440" w:lineRule="exact"/>
        <w:ind w:firstLineChars="200" w:firstLine="560"/>
        <w:rPr>
          <w:rFonts w:cs="宋体"/>
          <w:kern w:val="0"/>
          <w:sz w:val="28"/>
          <w:szCs w:val="28"/>
        </w:rPr>
      </w:pPr>
      <w:r w:rsidRPr="00B9656A">
        <w:rPr>
          <w:rFonts w:cs="宋体" w:hint="eastAsia"/>
          <w:color w:val="000000"/>
          <w:kern w:val="0"/>
          <w:sz w:val="28"/>
          <w:szCs w:val="28"/>
        </w:rPr>
        <w:t>工程设计：是指综合运用控制工程理论、科学方法、专业知识与技术手段、技术经济、人文和环保知识，对具有较高技术含量的工程项目、大型设备、装备及其工艺等问题从事的设计。</w:t>
      </w:r>
      <w:r w:rsidRPr="00B9656A">
        <w:rPr>
          <w:rFonts w:hint="eastAsia"/>
          <w:kern w:val="0"/>
          <w:sz w:val="28"/>
          <w:szCs w:val="28"/>
        </w:rPr>
        <w:t>设计方案科学合理、数据准确，符合国家、行业标准和规范，同时符合技术经济、环保和法律要求；内容包括绪论、设计报告、总结及必要的附件；可以是工程图纸、工程技术方案、工艺方案等，可以用文字、图纸、表格、模型等表述。</w:t>
      </w:r>
    </w:p>
    <w:p w:rsidR="004E3929" w:rsidRPr="00B9656A" w:rsidRDefault="004E3929" w:rsidP="00107506">
      <w:pPr>
        <w:autoSpaceDE w:val="0"/>
        <w:autoSpaceDN w:val="0"/>
        <w:adjustRightInd w:val="0"/>
        <w:spacing w:line="440" w:lineRule="exact"/>
        <w:ind w:firstLineChars="200" w:firstLine="560"/>
        <w:rPr>
          <w:rFonts w:cs="宋体"/>
          <w:color w:val="000000"/>
          <w:kern w:val="0"/>
          <w:sz w:val="28"/>
          <w:szCs w:val="28"/>
        </w:rPr>
      </w:pPr>
      <w:r w:rsidRPr="00B9656A">
        <w:rPr>
          <w:rFonts w:cs="宋体" w:hint="eastAsia"/>
          <w:color w:val="000000"/>
          <w:kern w:val="0"/>
          <w:sz w:val="28"/>
          <w:szCs w:val="28"/>
        </w:rPr>
        <w:t>应用研究：是指直接来源于控制工程实际问题或具有明确的控制工程应用背景，综合运用基础理论与专业知识、科学方法和技术手段开展应用性研究。</w:t>
      </w:r>
      <w:r w:rsidRPr="00B9656A">
        <w:rPr>
          <w:rFonts w:cs="宋体" w:hint="eastAsia"/>
          <w:kern w:val="0"/>
          <w:sz w:val="28"/>
          <w:szCs w:val="28"/>
        </w:rPr>
        <w:t>内容</w:t>
      </w:r>
      <w:r w:rsidRPr="00B9656A">
        <w:rPr>
          <w:rFonts w:hint="eastAsia"/>
          <w:kern w:val="0"/>
          <w:sz w:val="28"/>
          <w:szCs w:val="28"/>
        </w:rPr>
        <w:t>包括绪论、研究与分析、应用和检验及总结等部分。</w:t>
      </w:r>
    </w:p>
    <w:p w:rsidR="004E3929" w:rsidRPr="00B9656A" w:rsidRDefault="004E3929" w:rsidP="00107506">
      <w:pPr>
        <w:autoSpaceDE w:val="0"/>
        <w:autoSpaceDN w:val="0"/>
        <w:adjustRightInd w:val="0"/>
        <w:spacing w:line="440" w:lineRule="exact"/>
        <w:ind w:firstLineChars="200" w:firstLine="560"/>
        <w:rPr>
          <w:kern w:val="0"/>
          <w:sz w:val="28"/>
          <w:szCs w:val="28"/>
        </w:rPr>
      </w:pPr>
      <w:r w:rsidRPr="00B9656A">
        <w:rPr>
          <w:rFonts w:cs="宋体" w:hint="eastAsia"/>
          <w:color w:val="000000"/>
          <w:kern w:val="0"/>
          <w:sz w:val="28"/>
          <w:szCs w:val="28"/>
        </w:rPr>
        <w:t>工程</w:t>
      </w:r>
      <w:r w:rsidRPr="00B9656A">
        <w:rPr>
          <w:rFonts w:cs="宋体"/>
          <w:color w:val="000000"/>
          <w:kern w:val="0"/>
          <w:sz w:val="28"/>
          <w:szCs w:val="28"/>
        </w:rPr>
        <w:t>/</w:t>
      </w:r>
      <w:r w:rsidRPr="00B9656A">
        <w:rPr>
          <w:rFonts w:cs="宋体" w:hint="eastAsia"/>
          <w:color w:val="000000"/>
          <w:kern w:val="0"/>
          <w:sz w:val="28"/>
          <w:szCs w:val="28"/>
        </w:rPr>
        <w:t>项目管理：项目管理是指控制工程领域一次性大型复杂工程任务的管理，研究的问题可以</w:t>
      </w:r>
      <w:r w:rsidRPr="00B9656A">
        <w:rPr>
          <w:rFonts w:hint="eastAsia"/>
          <w:kern w:val="0"/>
          <w:sz w:val="28"/>
          <w:szCs w:val="28"/>
        </w:rPr>
        <w:t>涉及项目生命周期的各个阶段或者项目管理的各个方面，也可以是企事业项目化管理、项目组合管理或多项目管理问题。工程管理是指以自然科学和控制工程技术为基础的工程任务，可以研究控制工程的各职能管理问题，也可以涉及控制工程的各方面技术管理问题等。内容包括绪论、理论方法综述、解决方案设计、案例分析或有效性分析及总结等部分；要求就本领域工程与项目管理中存在的实际问题开展研究，对国内外解决该类问题的具有代表性的管理方法及相关领域的方法进行分析、选择或必要的改进。对该类问题的解决方案进行设计，并对该解决方案进行案例分析和验证，或进行有效性和可行性分析。</w:t>
      </w:r>
    </w:p>
    <w:p w:rsidR="004E3929" w:rsidRPr="00B9656A" w:rsidRDefault="004E3929" w:rsidP="00107506">
      <w:pPr>
        <w:autoSpaceDE w:val="0"/>
        <w:autoSpaceDN w:val="0"/>
        <w:adjustRightInd w:val="0"/>
        <w:spacing w:line="440" w:lineRule="exact"/>
        <w:ind w:firstLineChars="200" w:firstLine="560"/>
        <w:rPr>
          <w:kern w:val="0"/>
          <w:sz w:val="28"/>
          <w:szCs w:val="28"/>
        </w:rPr>
      </w:pPr>
      <w:r w:rsidRPr="00B9656A">
        <w:rPr>
          <w:rFonts w:hint="eastAsia"/>
          <w:kern w:val="0"/>
          <w:sz w:val="28"/>
          <w:szCs w:val="28"/>
        </w:rPr>
        <w:t>调研报告：是指对控制及相关领域的工程和技术命题进行调研，通过调研发现本质，找出规律，给出结论，并针对存在或可能存在的问题提出建议或解决方案。包括绪论、调研方法、资料和数据分析、对策或建议及总结等部分。既要对被调研对象的国内外现状及发展趋势进行分析，又要调研该命题的内在因素及外在因素，并对其进行深入剖析。</w:t>
      </w:r>
    </w:p>
    <w:p w:rsidR="004E3929" w:rsidRPr="00B9656A" w:rsidRDefault="004E3929" w:rsidP="00107506">
      <w:pPr>
        <w:autoSpaceDE w:val="0"/>
        <w:autoSpaceDN w:val="0"/>
        <w:adjustRightInd w:val="0"/>
        <w:spacing w:line="440" w:lineRule="exact"/>
        <w:ind w:firstLineChars="200" w:firstLine="560"/>
        <w:rPr>
          <w:rFonts w:cs="宋体"/>
          <w:color w:val="000000"/>
          <w:kern w:val="0"/>
          <w:sz w:val="28"/>
          <w:szCs w:val="28"/>
        </w:rPr>
      </w:pPr>
      <w:r w:rsidRPr="00B9656A">
        <w:rPr>
          <w:rFonts w:cs="宋体" w:hint="eastAsia"/>
          <w:color w:val="000000"/>
          <w:kern w:val="0"/>
          <w:sz w:val="28"/>
          <w:szCs w:val="28"/>
        </w:rPr>
        <w:t>控制工程领域工程硕士专业学位的论文形式可以多样化，既可以是研究类学位论文，如应用研究论文，也可以是设计类和产品开发类论文，如产品研发、工程设计等，还可以是软科学论文，如调查研究报告、工程管理论文等。</w:t>
      </w:r>
    </w:p>
    <w:p w:rsidR="004E3929" w:rsidRPr="00B9656A" w:rsidRDefault="004E3929" w:rsidP="00107506">
      <w:pPr>
        <w:pStyle w:val="ListParagraph"/>
        <w:numPr>
          <w:ilvl w:val="0"/>
          <w:numId w:val="5"/>
        </w:numPr>
        <w:autoSpaceDE w:val="0"/>
        <w:autoSpaceDN w:val="0"/>
        <w:adjustRightInd w:val="0"/>
        <w:spacing w:line="440" w:lineRule="exact"/>
        <w:ind w:firstLineChars="0"/>
        <w:rPr>
          <w:b/>
          <w:sz w:val="28"/>
          <w:szCs w:val="28"/>
        </w:rPr>
      </w:pPr>
      <w:r w:rsidRPr="00B9656A">
        <w:rPr>
          <w:rFonts w:hint="eastAsia"/>
          <w:b/>
          <w:sz w:val="28"/>
          <w:szCs w:val="28"/>
        </w:rPr>
        <w:t>规范要求</w:t>
      </w:r>
    </w:p>
    <w:p w:rsidR="004E3929" w:rsidRPr="00B9656A" w:rsidRDefault="004E3929" w:rsidP="00107506">
      <w:pPr>
        <w:autoSpaceDE w:val="0"/>
        <w:autoSpaceDN w:val="0"/>
        <w:adjustRightInd w:val="0"/>
        <w:spacing w:line="440" w:lineRule="exact"/>
        <w:ind w:firstLineChars="200" w:firstLine="560"/>
        <w:rPr>
          <w:kern w:val="0"/>
          <w:sz w:val="28"/>
          <w:szCs w:val="28"/>
        </w:rPr>
      </w:pPr>
      <w:r w:rsidRPr="00B9656A">
        <w:rPr>
          <w:rFonts w:hint="eastAsia"/>
          <w:kern w:val="0"/>
          <w:sz w:val="28"/>
          <w:szCs w:val="28"/>
        </w:rPr>
        <w:t>条理清楚，用词准确，表述规范。学位论文一般由以下几个部分组成：封面、独创性声明、学位论文版权使用授权书、摘要（中、外文）、关键词、论文目录、正文、参考文献、发表文章和申请专利目录、致谢和必要的附录等。</w:t>
      </w:r>
    </w:p>
    <w:p w:rsidR="004E3929" w:rsidRPr="00B9656A" w:rsidRDefault="004E3929" w:rsidP="00107506">
      <w:pPr>
        <w:pStyle w:val="ListParagraph"/>
        <w:numPr>
          <w:ilvl w:val="0"/>
          <w:numId w:val="5"/>
        </w:numPr>
        <w:spacing w:line="440" w:lineRule="exact"/>
        <w:ind w:firstLineChars="0"/>
        <w:outlineLvl w:val="0"/>
        <w:rPr>
          <w:b/>
          <w:sz w:val="28"/>
          <w:szCs w:val="28"/>
        </w:rPr>
      </w:pPr>
      <w:r w:rsidRPr="00B9656A">
        <w:rPr>
          <w:rFonts w:hAnsi="宋体" w:hint="eastAsia"/>
          <w:b/>
          <w:sz w:val="28"/>
          <w:szCs w:val="28"/>
        </w:rPr>
        <w:t>论文质量要求</w:t>
      </w:r>
    </w:p>
    <w:p w:rsidR="004E3929" w:rsidRPr="00B9656A" w:rsidRDefault="004E3929" w:rsidP="00107506">
      <w:pPr>
        <w:pStyle w:val="ListParagraph"/>
        <w:numPr>
          <w:ilvl w:val="0"/>
          <w:numId w:val="1"/>
        </w:numPr>
        <w:autoSpaceDE w:val="0"/>
        <w:autoSpaceDN w:val="0"/>
        <w:adjustRightInd w:val="0"/>
        <w:spacing w:line="440" w:lineRule="exact"/>
        <w:ind w:left="0" w:firstLineChars="0" w:firstLine="420"/>
        <w:rPr>
          <w:kern w:val="0"/>
          <w:sz w:val="28"/>
          <w:szCs w:val="28"/>
        </w:rPr>
      </w:pPr>
      <w:r w:rsidRPr="00B9656A">
        <w:rPr>
          <w:rFonts w:hint="eastAsia"/>
          <w:kern w:val="0"/>
          <w:sz w:val="28"/>
          <w:szCs w:val="28"/>
        </w:rPr>
        <w:t>学位论文工作有一定的技术难度和深度，论文成果具有一定的先进性和实用性；</w:t>
      </w:r>
    </w:p>
    <w:p w:rsidR="004E3929" w:rsidRPr="00B9656A" w:rsidRDefault="004E3929" w:rsidP="00107506">
      <w:pPr>
        <w:pStyle w:val="ListParagraph"/>
        <w:numPr>
          <w:ilvl w:val="0"/>
          <w:numId w:val="1"/>
        </w:numPr>
        <w:autoSpaceDE w:val="0"/>
        <w:autoSpaceDN w:val="0"/>
        <w:adjustRightInd w:val="0"/>
        <w:spacing w:line="440" w:lineRule="exact"/>
        <w:ind w:left="0" w:firstLineChars="0" w:firstLine="420"/>
        <w:rPr>
          <w:kern w:val="0"/>
          <w:sz w:val="28"/>
          <w:szCs w:val="28"/>
        </w:rPr>
      </w:pPr>
      <w:r w:rsidRPr="00B9656A">
        <w:rPr>
          <w:rFonts w:hint="eastAsia"/>
          <w:kern w:val="0"/>
          <w:sz w:val="28"/>
          <w:szCs w:val="28"/>
        </w:rPr>
        <w:t>学位论文工作应在导师指导下独立完成，论文工作量饱满；</w:t>
      </w:r>
    </w:p>
    <w:p w:rsidR="004E3929" w:rsidRPr="00B9656A" w:rsidRDefault="004E3929" w:rsidP="00107506">
      <w:pPr>
        <w:pStyle w:val="ListParagraph"/>
        <w:numPr>
          <w:ilvl w:val="0"/>
          <w:numId w:val="1"/>
        </w:numPr>
        <w:autoSpaceDE w:val="0"/>
        <w:autoSpaceDN w:val="0"/>
        <w:adjustRightInd w:val="0"/>
        <w:spacing w:line="440" w:lineRule="exact"/>
        <w:ind w:left="0" w:firstLineChars="0" w:firstLine="420"/>
        <w:rPr>
          <w:kern w:val="0"/>
          <w:sz w:val="28"/>
          <w:szCs w:val="28"/>
        </w:rPr>
      </w:pPr>
      <w:r w:rsidRPr="00B9656A">
        <w:rPr>
          <w:rFonts w:hint="eastAsia"/>
          <w:kern w:val="0"/>
          <w:sz w:val="28"/>
          <w:szCs w:val="28"/>
        </w:rPr>
        <w:t>学位论文中的文献综述应对选题所涉及的工程技术问题或研究课题的国内外研究状况有清晰的描述与分析；</w:t>
      </w:r>
    </w:p>
    <w:p w:rsidR="004E3929" w:rsidRPr="00B9656A" w:rsidRDefault="004E3929" w:rsidP="00107506">
      <w:pPr>
        <w:pStyle w:val="ListParagraph"/>
        <w:numPr>
          <w:ilvl w:val="0"/>
          <w:numId w:val="1"/>
        </w:numPr>
        <w:autoSpaceDE w:val="0"/>
        <w:autoSpaceDN w:val="0"/>
        <w:adjustRightInd w:val="0"/>
        <w:spacing w:line="440" w:lineRule="exact"/>
        <w:ind w:left="0" w:firstLineChars="0" w:firstLine="420"/>
        <w:rPr>
          <w:kern w:val="0"/>
          <w:sz w:val="28"/>
          <w:szCs w:val="28"/>
        </w:rPr>
      </w:pPr>
      <w:r w:rsidRPr="00B9656A">
        <w:rPr>
          <w:rFonts w:hint="eastAsia"/>
          <w:kern w:val="0"/>
          <w:sz w:val="28"/>
          <w:szCs w:val="28"/>
        </w:rPr>
        <w:t>学位论文的正文应综合应用基础理论、科学方法、专业知识和技术手段对所解决的科研问题或工程实际问题进行分析研究，并能在某些方面提出独立见解；</w:t>
      </w:r>
    </w:p>
    <w:p w:rsidR="004E3929" w:rsidRDefault="004E3929" w:rsidP="00107506">
      <w:pPr>
        <w:pStyle w:val="ListParagraph"/>
        <w:numPr>
          <w:ilvl w:val="0"/>
          <w:numId w:val="1"/>
        </w:numPr>
        <w:autoSpaceDE w:val="0"/>
        <w:autoSpaceDN w:val="0"/>
        <w:adjustRightInd w:val="0"/>
        <w:spacing w:line="440" w:lineRule="exact"/>
        <w:ind w:left="0" w:firstLineChars="0" w:firstLine="420"/>
        <w:rPr>
          <w:kern w:val="0"/>
          <w:sz w:val="28"/>
          <w:szCs w:val="28"/>
        </w:rPr>
      </w:pPr>
      <w:r w:rsidRPr="00B9656A">
        <w:rPr>
          <w:rFonts w:hint="eastAsia"/>
          <w:kern w:val="0"/>
          <w:sz w:val="28"/>
          <w:szCs w:val="28"/>
        </w:rPr>
        <w:t>学位论文撰写要求概念清晰、逻辑严谨、结构合理、层次分明、文字通畅、图表清晰、概念清楚、数据可靠、计算正确。</w:t>
      </w:r>
    </w:p>
    <w:p w:rsidR="004E3929" w:rsidRPr="00B9656A" w:rsidRDefault="004E3929" w:rsidP="00107506">
      <w:pPr>
        <w:pStyle w:val="ListParagraph"/>
        <w:autoSpaceDE w:val="0"/>
        <w:autoSpaceDN w:val="0"/>
        <w:adjustRightInd w:val="0"/>
        <w:spacing w:line="440" w:lineRule="exact"/>
        <w:ind w:firstLineChars="0"/>
        <w:rPr>
          <w:kern w:val="0"/>
          <w:sz w:val="28"/>
          <w:szCs w:val="28"/>
        </w:rPr>
      </w:pPr>
    </w:p>
    <w:p w:rsidR="004E3929" w:rsidRDefault="004E3929" w:rsidP="00107506">
      <w:pPr>
        <w:autoSpaceDE w:val="0"/>
        <w:autoSpaceDN w:val="0"/>
        <w:adjustRightInd w:val="0"/>
        <w:spacing w:line="440" w:lineRule="exact"/>
        <w:jc w:val="center"/>
        <w:rPr>
          <w:rFonts w:ascii="黑体" w:eastAsia="黑体" w:hAnsi="黑体"/>
          <w:sz w:val="32"/>
          <w:szCs w:val="32"/>
        </w:rPr>
      </w:pPr>
      <w:r w:rsidRPr="00426F7E">
        <w:rPr>
          <w:rFonts w:ascii="黑体" w:eastAsia="黑体" w:hAnsi="黑体" w:hint="eastAsia"/>
          <w:sz w:val="32"/>
          <w:szCs w:val="32"/>
        </w:rPr>
        <w:t>第</w:t>
      </w:r>
      <w:r>
        <w:rPr>
          <w:rFonts w:ascii="黑体" w:eastAsia="黑体" w:hAnsi="黑体" w:hint="eastAsia"/>
          <w:sz w:val="32"/>
          <w:szCs w:val="32"/>
        </w:rPr>
        <w:t>三</w:t>
      </w:r>
      <w:r w:rsidRPr="00426F7E">
        <w:rPr>
          <w:rFonts w:ascii="黑体" w:eastAsia="黑体" w:hAnsi="黑体" w:hint="eastAsia"/>
          <w:sz w:val="32"/>
          <w:szCs w:val="32"/>
        </w:rPr>
        <w:t>部分</w:t>
      </w:r>
      <w:r w:rsidRPr="00426F7E">
        <w:rPr>
          <w:rFonts w:ascii="黑体" w:eastAsia="黑体" w:hAnsi="黑体"/>
          <w:sz w:val="32"/>
          <w:szCs w:val="32"/>
        </w:rPr>
        <w:t xml:space="preserve">  </w:t>
      </w:r>
      <w:r w:rsidRPr="00426F7E">
        <w:rPr>
          <w:rFonts w:ascii="黑体" w:eastAsia="黑体" w:hAnsi="黑体" w:hint="eastAsia"/>
          <w:sz w:val="32"/>
          <w:szCs w:val="32"/>
        </w:rPr>
        <w:t>编写成员</w:t>
      </w:r>
    </w:p>
    <w:p w:rsidR="004E3929" w:rsidRPr="00107506" w:rsidRDefault="004E3929" w:rsidP="00107506">
      <w:pPr>
        <w:autoSpaceDE w:val="0"/>
        <w:autoSpaceDN w:val="0"/>
        <w:adjustRightInd w:val="0"/>
        <w:spacing w:line="440" w:lineRule="exact"/>
        <w:jc w:val="left"/>
        <w:rPr>
          <w:kern w:val="0"/>
          <w:sz w:val="28"/>
          <w:szCs w:val="28"/>
        </w:rPr>
      </w:pPr>
    </w:p>
    <w:p w:rsidR="004E3929" w:rsidRPr="00107506" w:rsidRDefault="004E3929" w:rsidP="00107506">
      <w:pPr>
        <w:autoSpaceDE w:val="0"/>
        <w:autoSpaceDN w:val="0"/>
        <w:adjustRightInd w:val="0"/>
        <w:spacing w:line="440" w:lineRule="exact"/>
        <w:ind w:firstLineChars="200" w:firstLine="560"/>
        <w:jc w:val="left"/>
        <w:rPr>
          <w:kern w:val="0"/>
          <w:sz w:val="28"/>
          <w:szCs w:val="28"/>
        </w:rPr>
      </w:pPr>
      <w:r w:rsidRPr="00107506">
        <w:rPr>
          <w:rFonts w:hint="eastAsia"/>
          <w:kern w:val="0"/>
          <w:sz w:val="28"/>
          <w:szCs w:val="28"/>
        </w:rPr>
        <w:t>马广富</w:t>
      </w:r>
      <w:r w:rsidRPr="00107506">
        <w:rPr>
          <w:kern w:val="0"/>
          <w:sz w:val="28"/>
          <w:szCs w:val="28"/>
        </w:rPr>
        <w:t xml:space="preserve">  </w:t>
      </w:r>
      <w:r w:rsidRPr="00107506">
        <w:rPr>
          <w:rFonts w:hint="eastAsia"/>
          <w:kern w:val="0"/>
          <w:sz w:val="28"/>
          <w:szCs w:val="28"/>
        </w:rPr>
        <w:t>哈尔滨工业大学</w:t>
      </w:r>
    </w:p>
    <w:p w:rsidR="004E3929" w:rsidRPr="00107506" w:rsidRDefault="004E3929" w:rsidP="00107506">
      <w:pPr>
        <w:autoSpaceDE w:val="0"/>
        <w:autoSpaceDN w:val="0"/>
        <w:adjustRightInd w:val="0"/>
        <w:spacing w:line="440" w:lineRule="exact"/>
        <w:ind w:firstLineChars="200" w:firstLine="560"/>
        <w:jc w:val="left"/>
        <w:rPr>
          <w:kern w:val="0"/>
          <w:sz w:val="28"/>
          <w:szCs w:val="28"/>
        </w:rPr>
      </w:pPr>
      <w:r w:rsidRPr="00107506">
        <w:rPr>
          <w:rFonts w:hint="eastAsia"/>
          <w:kern w:val="0"/>
          <w:sz w:val="28"/>
          <w:szCs w:val="28"/>
        </w:rPr>
        <w:t>田国会</w:t>
      </w:r>
      <w:r w:rsidRPr="00107506">
        <w:rPr>
          <w:kern w:val="0"/>
          <w:sz w:val="28"/>
          <w:szCs w:val="28"/>
        </w:rPr>
        <w:t xml:space="preserve">  </w:t>
      </w:r>
      <w:r w:rsidRPr="00107506">
        <w:rPr>
          <w:rFonts w:hint="eastAsia"/>
          <w:kern w:val="0"/>
          <w:sz w:val="28"/>
          <w:szCs w:val="28"/>
        </w:rPr>
        <w:t>山东大学</w:t>
      </w:r>
    </w:p>
    <w:p w:rsidR="004E3929" w:rsidRPr="00107506" w:rsidRDefault="004E3929" w:rsidP="00107506">
      <w:pPr>
        <w:autoSpaceDE w:val="0"/>
        <w:autoSpaceDN w:val="0"/>
        <w:adjustRightInd w:val="0"/>
        <w:spacing w:line="440" w:lineRule="exact"/>
        <w:ind w:firstLineChars="200" w:firstLine="560"/>
        <w:jc w:val="left"/>
        <w:rPr>
          <w:kern w:val="0"/>
          <w:sz w:val="28"/>
          <w:szCs w:val="28"/>
        </w:rPr>
      </w:pPr>
      <w:r w:rsidRPr="00107506">
        <w:rPr>
          <w:rFonts w:hint="eastAsia"/>
          <w:kern w:val="0"/>
          <w:sz w:val="28"/>
          <w:szCs w:val="28"/>
        </w:rPr>
        <w:t>张</w:t>
      </w:r>
      <w:r w:rsidRPr="00107506">
        <w:rPr>
          <w:kern w:val="0"/>
          <w:sz w:val="28"/>
          <w:szCs w:val="28"/>
        </w:rPr>
        <w:t xml:space="preserve">  </w:t>
      </w:r>
      <w:r w:rsidRPr="00107506">
        <w:rPr>
          <w:rFonts w:hint="eastAsia"/>
          <w:kern w:val="0"/>
          <w:sz w:val="28"/>
          <w:szCs w:val="28"/>
        </w:rPr>
        <w:t>涛</w:t>
      </w:r>
      <w:r w:rsidRPr="00107506">
        <w:rPr>
          <w:kern w:val="0"/>
          <w:sz w:val="28"/>
          <w:szCs w:val="28"/>
        </w:rPr>
        <w:t xml:space="preserve">  </w:t>
      </w:r>
      <w:r w:rsidRPr="00107506">
        <w:rPr>
          <w:rFonts w:hint="eastAsia"/>
          <w:kern w:val="0"/>
          <w:sz w:val="28"/>
          <w:szCs w:val="28"/>
        </w:rPr>
        <w:t>清华大学</w:t>
      </w:r>
    </w:p>
    <w:p w:rsidR="004E3929" w:rsidRPr="00107506" w:rsidRDefault="004E3929" w:rsidP="00107506">
      <w:pPr>
        <w:autoSpaceDE w:val="0"/>
        <w:autoSpaceDN w:val="0"/>
        <w:adjustRightInd w:val="0"/>
        <w:spacing w:line="440" w:lineRule="exact"/>
        <w:ind w:firstLineChars="200" w:firstLine="560"/>
        <w:jc w:val="left"/>
        <w:rPr>
          <w:kern w:val="0"/>
          <w:sz w:val="28"/>
          <w:szCs w:val="28"/>
        </w:rPr>
      </w:pPr>
      <w:r w:rsidRPr="00107506">
        <w:rPr>
          <w:rFonts w:hint="eastAsia"/>
          <w:kern w:val="0"/>
          <w:sz w:val="28"/>
          <w:szCs w:val="28"/>
        </w:rPr>
        <w:t>杨根科</w:t>
      </w:r>
      <w:r w:rsidRPr="00107506">
        <w:rPr>
          <w:kern w:val="0"/>
          <w:sz w:val="28"/>
          <w:szCs w:val="28"/>
        </w:rPr>
        <w:t xml:space="preserve">  </w:t>
      </w:r>
      <w:r w:rsidRPr="00107506">
        <w:rPr>
          <w:rFonts w:hint="eastAsia"/>
          <w:kern w:val="0"/>
          <w:sz w:val="28"/>
          <w:szCs w:val="28"/>
        </w:rPr>
        <w:t>上海交通大学</w:t>
      </w:r>
    </w:p>
    <w:p w:rsidR="004E3929" w:rsidRPr="00107506" w:rsidRDefault="004E3929" w:rsidP="00107506">
      <w:pPr>
        <w:autoSpaceDE w:val="0"/>
        <w:autoSpaceDN w:val="0"/>
        <w:adjustRightInd w:val="0"/>
        <w:spacing w:line="440" w:lineRule="exact"/>
        <w:ind w:firstLineChars="200" w:firstLine="560"/>
        <w:jc w:val="left"/>
        <w:rPr>
          <w:kern w:val="0"/>
          <w:sz w:val="28"/>
          <w:szCs w:val="28"/>
        </w:rPr>
      </w:pPr>
      <w:r w:rsidRPr="00107506">
        <w:rPr>
          <w:rFonts w:hint="eastAsia"/>
          <w:kern w:val="0"/>
          <w:sz w:val="28"/>
          <w:szCs w:val="28"/>
        </w:rPr>
        <w:t>沈安文</w:t>
      </w:r>
      <w:r w:rsidRPr="00107506">
        <w:rPr>
          <w:kern w:val="0"/>
          <w:sz w:val="28"/>
          <w:szCs w:val="28"/>
        </w:rPr>
        <w:t xml:space="preserve">  </w:t>
      </w:r>
      <w:r w:rsidRPr="00107506">
        <w:rPr>
          <w:rFonts w:hint="eastAsia"/>
          <w:kern w:val="0"/>
          <w:sz w:val="28"/>
          <w:szCs w:val="28"/>
        </w:rPr>
        <w:t>华中科技大学</w:t>
      </w:r>
    </w:p>
    <w:p w:rsidR="004E3929" w:rsidRPr="00107506" w:rsidRDefault="004E3929" w:rsidP="00107506">
      <w:pPr>
        <w:autoSpaceDE w:val="0"/>
        <w:autoSpaceDN w:val="0"/>
        <w:adjustRightInd w:val="0"/>
        <w:spacing w:line="440" w:lineRule="exact"/>
        <w:ind w:firstLineChars="200" w:firstLine="560"/>
        <w:jc w:val="left"/>
        <w:rPr>
          <w:kern w:val="0"/>
          <w:sz w:val="28"/>
          <w:szCs w:val="28"/>
        </w:rPr>
      </w:pPr>
      <w:r w:rsidRPr="00107506">
        <w:rPr>
          <w:rFonts w:hint="eastAsia"/>
          <w:kern w:val="0"/>
          <w:sz w:val="28"/>
          <w:szCs w:val="28"/>
        </w:rPr>
        <w:t>高宪文</w:t>
      </w:r>
      <w:r w:rsidRPr="00107506">
        <w:rPr>
          <w:kern w:val="0"/>
          <w:sz w:val="28"/>
          <w:szCs w:val="28"/>
        </w:rPr>
        <w:t xml:space="preserve">  </w:t>
      </w:r>
      <w:r w:rsidRPr="00107506">
        <w:rPr>
          <w:rFonts w:hint="eastAsia"/>
          <w:kern w:val="0"/>
          <w:sz w:val="28"/>
          <w:szCs w:val="28"/>
        </w:rPr>
        <w:t>东北大学</w:t>
      </w:r>
    </w:p>
    <w:p w:rsidR="004E3929" w:rsidRPr="00107506" w:rsidRDefault="004E3929" w:rsidP="00107506">
      <w:pPr>
        <w:autoSpaceDE w:val="0"/>
        <w:autoSpaceDN w:val="0"/>
        <w:adjustRightInd w:val="0"/>
        <w:spacing w:line="440" w:lineRule="exact"/>
        <w:ind w:firstLineChars="200" w:firstLine="560"/>
        <w:jc w:val="left"/>
        <w:rPr>
          <w:kern w:val="0"/>
          <w:sz w:val="28"/>
          <w:szCs w:val="28"/>
        </w:rPr>
      </w:pPr>
      <w:r w:rsidRPr="00107506">
        <w:rPr>
          <w:rFonts w:hint="eastAsia"/>
          <w:kern w:val="0"/>
          <w:sz w:val="28"/>
          <w:szCs w:val="28"/>
        </w:rPr>
        <w:t>柴</w:t>
      </w:r>
      <w:r w:rsidRPr="00107506">
        <w:rPr>
          <w:kern w:val="0"/>
          <w:sz w:val="28"/>
          <w:szCs w:val="28"/>
        </w:rPr>
        <w:t xml:space="preserve">  </w:t>
      </w:r>
      <w:r w:rsidRPr="00107506">
        <w:rPr>
          <w:rFonts w:hint="eastAsia"/>
          <w:kern w:val="0"/>
          <w:sz w:val="28"/>
          <w:szCs w:val="28"/>
        </w:rPr>
        <w:t>毅</w:t>
      </w:r>
      <w:r w:rsidRPr="00107506">
        <w:rPr>
          <w:kern w:val="0"/>
          <w:sz w:val="28"/>
          <w:szCs w:val="28"/>
        </w:rPr>
        <w:t xml:space="preserve">  </w:t>
      </w:r>
      <w:r w:rsidRPr="00107506">
        <w:rPr>
          <w:rFonts w:hint="eastAsia"/>
          <w:kern w:val="0"/>
          <w:sz w:val="28"/>
          <w:szCs w:val="28"/>
        </w:rPr>
        <w:t>重庆大学</w:t>
      </w:r>
    </w:p>
    <w:p w:rsidR="004E3929" w:rsidRPr="00107506" w:rsidRDefault="004E3929" w:rsidP="00107506">
      <w:pPr>
        <w:autoSpaceDE w:val="0"/>
        <w:autoSpaceDN w:val="0"/>
        <w:adjustRightInd w:val="0"/>
        <w:spacing w:line="440" w:lineRule="exact"/>
        <w:ind w:firstLineChars="200" w:firstLine="560"/>
        <w:jc w:val="left"/>
        <w:rPr>
          <w:kern w:val="0"/>
          <w:sz w:val="28"/>
          <w:szCs w:val="28"/>
        </w:rPr>
      </w:pPr>
      <w:r w:rsidRPr="00107506">
        <w:rPr>
          <w:rFonts w:hint="eastAsia"/>
          <w:kern w:val="0"/>
          <w:sz w:val="28"/>
          <w:szCs w:val="28"/>
        </w:rPr>
        <w:t>廖晓钟</w:t>
      </w:r>
      <w:r w:rsidRPr="00107506">
        <w:rPr>
          <w:kern w:val="0"/>
          <w:sz w:val="28"/>
          <w:szCs w:val="28"/>
        </w:rPr>
        <w:t xml:space="preserve">  </w:t>
      </w:r>
      <w:r w:rsidRPr="00107506">
        <w:rPr>
          <w:rFonts w:hint="eastAsia"/>
          <w:kern w:val="0"/>
          <w:sz w:val="28"/>
          <w:szCs w:val="28"/>
        </w:rPr>
        <w:t>北京理工大学</w:t>
      </w:r>
    </w:p>
    <w:p w:rsidR="004E3929" w:rsidRPr="00107506" w:rsidRDefault="004E3929" w:rsidP="00107506">
      <w:pPr>
        <w:autoSpaceDE w:val="0"/>
        <w:autoSpaceDN w:val="0"/>
        <w:adjustRightInd w:val="0"/>
        <w:spacing w:line="440" w:lineRule="exact"/>
        <w:ind w:firstLineChars="200" w:firstLine="560"/>
        <w:jc w:val="left"/>
        <w:rPr>
          <w:kern w:val="0"/>
          <w:sz w:val="28"/>
          <w:szCs w:val="28"/>
        </w:rPr>
      </w:pPr>
      <w:r w:rsidRPr="00107506">
        <w:rPr>
          <w:rFonts w:hint="eastAsia"/>
          <w:kern w:val="0"/>
          <w:sz w:val="28"/>
          <w:szCs w:val="28"/>
        </w:rPr>
        <w:t>潘</w:t>
      </w:r>
      <w:r w:rsidRPr="00107506">
        <w:rPr>
          <w:kern w:val="0"/>
          <w:sz w:val="28"/>
          <w:szCs w:val="28"/>
        </w:rPr>
        <w:t xml:space="preserve">  </w:t>
      </w:r>
      <w:r w:rsidRPr="00107506">
        <w:rPr>
          <w:rFonts w:hint="eastAsia"/>
          <w:kern w:val="0"/>
          <w:sz w:val="28"/>
          <w:szCs w:val="28"/>
        </w:rPr>
        <w:t>泉</w:t>
      </w:r>
      <w:r w:rsidRPr="00107506">
        <w:rPr>
          <w:kern w:val="0"/>
          <w:sz w:val="28"/>
          <w:szCs w:val="28"/>
        </w:rPr>
        <w:t xml:space="preserve">  </w:t>
      </w:r>
      <w:r w:rsidRPr="00107506">
        <w:rPr>
          <w:rFonts w:hint="eastAsia"/>
          <w:kern w:val="0"/>
          <w:sz w:val="28"/>
          <w:szCs w:val="28"/>
        </w:rPr>
        <w:t>西北工业大学</w:t>
      </w:r>
    </w:p>
    <w:sectPr w:rsidR="004E3929" w:rsidRPr="00107506" w:rsidSect="009330C7">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3929" w:rsidRDefault="004E3929" w:rsidP="00E17409">
      <w:r>
        <w:separator/>
      </w:r>
    </w:p>
  </w:endnote>
  <w:endnote w:type="continuationSeparator" w:id="0">
    <w:p w:rsidR="004E3929" w:rsidRDefault="004E3929" w:rsidP="00E174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modern"/>
    <w:notTrueType/>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929" w:rsidRDefault="004E3929">
    <w:pPr>
      <w:pStyle w:val="Footer"/>
      <w:jc w:val="center"/>
    </w:pPr>
    <w:fldSimple w:instr=" PAGE   \* MERGEFORMAT ">
      <w:r w:rsidRPr="00107506">
        <w:rPr>
          <w:noProof/>
          <w:lang w:val="zh-CN"/>
        </w:rPr>
        <w:t>2</w:t>
      </w:r>
    </w:fldSimple>
  </w:p>
  <w:p w:rsidR="004E3929" w:rsidRDefault="004E392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3929" w:rsidRDefault="004E3929" w:rsidP="00E17409">
      <w:r>
        <w:separator/>
      </w:r>
    </w:p>
  </w:footnote>
  <w:footnote w:type="continuationSeparator" w:id="0">
    <w:p w:rsidR="004E3929" w:rsidRDefault="004E3929" w:rsidP="00E174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E1540"/>
    <w:multiLevelType w:val="hybridMultilevel"/>
    <w:tmpl w:val="14601580"/>
    <w:lvl w:ilvl="0" w:tplc="2F4837A0">
      <w:start w:val="1"/>
      <w:numFmt w:val="decimal"/>
      <w:lvlText w:val="%1."/>
      <w:lvlJc w:val="left"/>
      <w:pPr>
        <w:ind w:left="927" w:hanging="360"/>
      </w:pPr>
      <w:rPr>
        <w:rFonts w:cs="Times New Roman" w:hint="default"/>
        <w:b/>
      </w:rPr>
    </w:lvl>
    <w:lvl w:ilvl="1" w:tplc="04090019" w:tentative="1">
      <w:start w:val="1"/>
      <w:numFmt w:val="lowerLetter"/>
      <w:lvlText w:val="%2)"/>
      <w:lvlJc w:val="left"/>
      <w:pPr>
        <w:ind w:left="1407" w:hanging="420"/>
      </w:pPr>
      <w:rPr>
        <w:rFonts w:cs="Times New Roman"/>
      </w:rPr>
    </w:lvl>
    <w:lvl w:ilvl="2" w:tplc="0409001B" w:tentative="1">
      <w:start w:val="1"/>
      <w:numFmt w:val="lowerRoman"/>
      <w:lvlText w:val="%3."/>
      <w:lvlJc w:val="right"/>
      <w:pPr>
        <w:ind w:left="1827" w:hanging="420"/>
      </w:pPr>
      <w:rPr>
        <w:rFonts w:cs="Times New Roman"/>
      </w:rPr>
    </w:lvl>
    <w:lvl w:ilvl="3" w:tplc="0409000F" w:tentative="1">
      <w:start w:val="1"/>
      <w:numFmt w:val="decimal"/>
      <w:lvlText w:val="%4."/>
      <w:lvlJc w:val="left"/>
      <w:pPr>
        <w:ind w:left="2247" w:hanging="420"/>
      </w:pPr>
      <w:rPr>
        <w:rFonts w:cs="Times New Roman"/>
      </w:rPr>
    </w:lvl>
    <w:lvl w:ilvl="4" w:tplc="04090019" w:tentative="1">
      <w:start w:val="1"/>
      <w:numFmt w:val="lowerLetter"/>
      <w:lvlText w:val="%5)"/>
      <w:lvlJc w:val="left"/>
      <w:pPr>
        <w:ind w:left="2667" w:hanging="420"/>
      </w:pPr>
      <w:rPr>
        <w:rFonts w:cs="Times New Roman"/>
      </w:rPr>
    </w:lvl>
    <w:lvl w:ilvl="5" w:tplc="0409001B" w:tentative="1">
      <w:start w:val="1"/>
      <w:numFmt w:val="lowerRoman"/>
      <w:lvlText w:val="%6."/>
      <w:lvlJc w:val="right"/>
      <w:pPr>
        <w:ind w:left="3087" w:hanging="420"/>
      </w:pPr>
      <w:rPr>
        <w:rFonts w:cs="Times New Roman"/>
      </w:rPr>
    </w:lvl>
    <w:lvl w:ilvl="6" w:tplc="0409000F" w:tentative="1">
      <w:start w:val="1"/>
      <w:numFmt w:val="decimal"/>
      <w:lvlText w:val="%7."/>
      <w:lvlJc w:val="left"/>
      <w:pPr>
        <w:ind w:left="3507" w:hanging="420"/>
      </w:pPr>
      <w:rPr>
        <w:rFonts w:cs="Times New Roman"/>
      </w:rPr>
    </w:lvl>
    <w:lvl w:ilvl="7" w:tplc="04090019" w:tentative="1">
      <w:start w:val="1"/>
      <w:numFmt w:val="lowerLetter"/>
      <w:lvlText w:val="%8)"/>
      <w:lvlJc w:val="left"/>
      <w:pPr>
        <w:ind w:left="3927" w:hanging="420"/>
      </w:pPr>
      <w:rPr>
        <w:rFonts w:cs="Times New Roman"/>
      </w:rPr>
    </w:lvl>
    <w:lvl w:ilvl="8" w:tplc="0409001B" w:tentative="1">
      <w:start w:val="1"/>
      <w:numFmt w:val="lowerRoman"/>
      <w:lvlText w:val="%9."/>
      <w:lvlJc w:val="right"/>
      <w:pPr>
        <w:ind w:left="4347" w:hanging="420"/>
      </w:pPr>
      <w:rPr>
        <w:rFonts w:cs="Times New Roman"/>
      </w:rPr>
    </w:lvl>
  </w:abstractNum>
  <w:abstractNum w:abstractNumId="1">
    <w:nsid w:val="134B470C"/>
    <w:multiLevelType w:val="hybridMultilevel"/>
    <w:tmpl w:val="BF66358A"/>
    <w:lvl w:ilvl="0" w:tplc="0409000F">
      <w:start w:val="1"/>
      <w:numFmt w:val="decimal"/>
      <w:lvlText w:val="%1."/>
      <w:lvlJc w:val="left"/>
      <w:pPr>
        <w:ind w:left="971" w:hanging="420"/>
      </w:pPr>
      <w:rPr>
        <w:rFonts w:cs="Times New Roman"/>
      </w:rPr>
    </w:lvl>
    <w:lvl w:ilvl="1" w:tplc="04090019" w:tentative="1">
      <w:start w:val="1"/>
      <w:numFmt w:val="lowerLetter"/>
      <w:lvlText w:val="%2)"/>
      <w:lvlJc w:val="left"/>
      <w:pPr>
        <w:ind w:left="1391" w:hanging="420"/>
      </w:pPr>
      <w:rPr>
        <w:rFonts w:cs="Times New Roman"/>
      </w:rPr>
    </w:lvl>
    <w:lvl w:ilvl="2" w:tplc="0409001B" w:tentative="1">
      <w:start w:val="1"/>
      <w:numFmt w:val="lowerRoman"/>
      <w:lvlText w:val="%3."/>
      <w:lvlJc w:val="right"/>
      <w:pPr>
        <w:ind w:left="1811" w:hanging="420"/>
      </w:pPr>
      <w:rPr>
        <w:rFonts w:cs="Times New Roman"/>
      </w:rPr>
    </w:lvl>
    <w:lvl w:ilvl="3" w:tplc="0409000F" w:tentative="1">
      <w:start w:val="1"/>
      <w:numFmt w:val="decimal"/>
      <w:lvlText w:val="%4."/>
      <w:lvlJc w:val="left"/>
      <w:pPr>
        <w:ind w:left="2231" w:hanging="420"/>
      </w:pPr>
      <w:rPr>
        <w:rFonts w:cs="Times New Roman"/>
      </w:rPr>
    </w:lvl>
    <w:lvl w:ilvl="4" w:tplc="04090019" w:tentative="1">
      <w:start w:val="1"/>
      <w:numFmt w:val="lowerLetter"/>
      <w:lvlText w:val="%5)"/>
      <w:lvlJc w:val="left"/>
      <w:pPr>
        <w:ind w:left="2651" w:hanging="420"/>
      </w:pPr>
      <w:rPr>
        <w:rFonts w:cs="Times New Roman"/>
      </w:rPr>
    </w:lvl>
    <w:lvl w:ilvl="5" w:tplc="0409001B" w:tentative="1">
      <w:start w:val="1"/>
      <w:numFmt w:val="lowerRoman"/>
      <w:lvlText w:val="%6."/>
      <w:lvlJc w:val="right"/>
      <w:pPr>
        <w:ind w:left="3071" w:hanging="420"/>
      </w:pPr>
      <w:rPr>
        <w:rFonts w:cs="Times New Roman"/>
      </w:rPr>
    </w:lvl>
    <w:lvl w:ilvl="6" w:tplc="0409000F" w:tentative="1">
      <w:start w:val="1"/>
      <w:numFmt w:val="decimal"/>
      <w:lvlText w:val="%7."/>
      <w:lvlJc w:val="left"/>
      <w:pPr>
        <w:ind w:left="3491" w:hanging="420"/>
      </w:pPr>
      <w:rPr>
        <w:rFonts w:cs="Times New Roman"/>
      </w:rPr>
    </w:lvl>
    <w:lvl w:ilvl="7" w:tplc="04090019" w:tentative="1">
      <w:start w:val="1"/>
      <w:numFmt w:val="lowerLetter"/>
      <w:lvlText w:val="%8)"/>
      <w:lvlJc w:val="left"/>
      <w:pPr>
        <w:ind w:left="3911" w:hanging="420"/>
      </w:pPr>
      <w:rPr>
        <w:rFonts w:cs="Times New Roman"/>
      </w:rPr>
    </w:lvl>
    <w:lvl w:ilvl="8" w:tplc="0409001B" w:tentative="1">
      <w:start w:val="1"/>
      <w:numFmt w:val="lowerRoman"/>
      <w:lvlText w:val="%9."/>
      <w:lvlJc w:val="right"/>
      <w:pPr>
        <w:ind w:left="4331" w:hanging="420"/>
      </w:pPr>
      <w:rPr>
        <w:rFonts w:cs="Times New Roman"/>
      </w:rPr>
    </w:lvl>
  </w:abstractNum>
  <w:abstractNum w:abstractNumId="2">
    <w:nsid w:val="543779CC"/>
    <w:multiLevelType w:val="hybridMultilevel"/>
    <w:tmpl w:val="1B2E3A9E"/>
    <w:lvl w:ilvl="0" w:tplc="E2D6D58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760861CC"/>
    <w:multiLevelType w:val="hybridMultilevel"/>
    <w:tmpl w:val="14601580"/>
    <w:lvl w:ilvl="0" w:tplc="2F4837A0">
      <w:start w:val="1"/>
      <w:numFmt w:val="decimal"/>
      <w:lvlText w:val="%1."/>
      <w:lvlJc w:val="left"/>
      <w:pPr>
        <w:ind w:left="927" w:hanging="360"/>
      </w:pPr>
      <w:rPr>
        <w:rFonts w:cs="Times New Roman" w:hint="default"/>
        <w:b/>
      </w:rPr>
    </w:lvl>
    <w:lvl w:ilvl="1" w:tplc="04090019" w:tentative="1">
      <w:start w:val="1"/>
      <w:numFmt w:val="lowerLetter"/>
      <w:lvlText w:val="%2)"/>
      <w:lvlJc w:val="left"/>
      <w:pPr>
        <w:ind w:left="1407" w:hanging="420"/>
      </w:pPr>
      <w:rPr>
        <w:rFonts w:cs="Times New Roman"/>
      </w:rPr>
    </w:lvl>
    <w:lvl w:ilvl="2" w:tplc="0409001B" w:tentative="1">
      <w:start w:val="1"/>
      <w:numFmt w:val="lowerRoman"/>
      <w:lvlText w:val="%3."/>
      <w:lvlJc w:val="right"/>
      <w:pPr>
        <w:ind w:left="1827" w:hanging="420"/>
      </w:pPr>
      <w:rPr>
        <w:rFonts w:cs="Times New Roman"/>
      </w:rPr>
    </w:lvl>
    <w:lvl w:ilvl="3" w:tplc="0409000F" w:tentative="1">
      <w:start w:val="1"/>
      <w:numFmt w:val="decimal"/>
      <w:lvlText w:val="%4."/>
      <w:lvlJc w:val="left"/>
      <w:pPr>
        <w:ind w:left="2247" w:hanging="420"/>
      </w:pPr>
      <w:rPr>
        <w:rFonts w:cs="Times New Roman"/>
      </w:rPr>
    </w:lvl>
    <w:lvl w:ilvl="4" w:tplc="04090019" w:tentative="1">
      <w:start w:val="1"/>
      <w:numFmt w:val="lowerLetter"/>
      <w:lvlText w:val="%5)"/>
      <w:lvlJc w:val="left"/>
      <w:pPr>
        <w:ind w:left="2667" w:hanging="420"/>
      </w:pPr>
      <w:rPr>
        <w:rFonts w:cs="Times New Roman"/>
      </w:rPr>
    </w:lvl>
    <w:lvl w:ilvl="5" w:tplc="0409001B" w:tentative="1">
      <w:start w:val="1"/>
      <w:numFmt w:val="lowerRoman"/>
      <w:lvlText w:val="%6."/>
      <w:lvlJc w:val="right"/>
      <w:pPr>
        <w:ind w:left="3087" w:hanging="420"/>
      </w:pPr>
      <w:rPr>
        <w:rFonts w:cs="Times New Roman"/>
      </w:rPr>
    </w:lvl>
    <w:lvl w:ilvl="6" w:tplc="0409000F" w:tentative="1">
      <w:start w:val="1"/>
      <w:numFmt w:val="decimal"/>
      <w:lvlText w:val="%7."/>
      <w:lvlJc w:val="left"/>
      <w:pPr>
        <w:ind w:left="3507" w:hanging="420"/>
      </w:pPr>
      <w:rPr>
        <w:rFonts w:cs="Times New Roman"/>
      </w:rPr>
    </w:lvl>
    <w:lvl w:ilvl="7" w:tplc="04090019" w:tentative="1">
      <w:start w:val="1"/>
      <w:numFmt w:val="lowerLetter"/>
      <w:lvlText w:val="%8)"/>
      <w:lvlJc w:val="left"/>
      <w:pPr>
        <w:ind w:left="3927" w:hanging="420"/>
      </w:pPr>
      <w:rPr>
        <w:rFonts w:cs="Times New Roman"/>
      </w:rPr>
    </w:lvl>
    <w:lvl w:ilvl="8" w:tplc="0409001B" w:tentative="1">
      <w:start w:val="1"/>
      <w:numFmt w:val="lowerRoman"/>
      <w:lvlText w:val="%9."/>
      <w:lvlJc w:val="right"/>
      <w:pPr>
        <w:ind w:left="4347" w:hanging="420"/>
      </w:pPr>
      <w:rPr>
        <w:rFonts w:cs="Times New Roman"/>
      </w:rPr>
    </w:lvl>
  </w:abstractNum>
  <w:abstractNum w:abstractNumId="4">
    <w:nsid w:val="77971D88"/>
    <w:multiLevelType w:val="hybridMultilevel"/>
    <w:tmpl w:val="2296529E"/>
    <w:lvl w:ilvl="0" w:tplc="5914AEFA">
      <w:start w:val="1"/>
      <w:numFmt w:val="decimal"/>
      <w:lvlText w:val="（%1）"/>
      <w:lvlJc w:val="left"/>
      <w:pPr>
        <w:ind w:left="4390" w:hanging="420"/>
      </w:pPr>
      <w:rPr>
        <w:rFonts w:cs="Times New Roman" w:hint="eastAsia"/>
      </w:rPr>
    </w:lvl>
    <w:lvl w:ilvl="1" w:tplc="04090019" w:tentative="1">
      <w:start w:val="1"/>
      <w:numFmt w:val="lowerLetter"/>
      <w:lvlText w:val="%2)"/>
      <w:lvlJc w:val="left"/>
      <w:pPr>
        <w:ind w:left="4810" w:hanging="420"/>
      </w:pPr>
      <w:rPr>
        <w:rFonts w:cs="Times New Roman"/>
      </w:rPr>
    </w:lvl>
    <w:lvl w:ilvl="2" w:tplc="0409001B" w:tentative="1">
      <w:start w:val="1"/>
      <w:numFmt w:val="lowerRoman"/>
      <w:lvlText w:val="%3."/>
      <w:lvlJc w:val="right"/>
      <w:pPr>
        <w:ind w:left="5230" w:hanging="420"/>
      </w:pPr>
      <w:rPr>
        <w:rFonts w:cs="Times New Roman"/>
      </w:rPr>
    </w:lvl>
    <w:lvl w:ilvl="3" w:tplc="0409000F" w:tentative="1">
      <w:start w:val="1"/>
      <w:numFmt w:val="decimal"/>
      <w:lvlText w:val="%4."/>
      <w:lvlJc w:val="left"/>
      <w:pPr>
        <w:ind w:left="5650" w:hanging="420"/>
      </w:pPr>
      <w:rPr>
        <w:rFonts w:cs="Times New Roman"/>
      </w:rPr>
    </w:lvl>
    <w:lvl w:ilvl="4" w:tplc="04090019" w:tentative="1">
      <w:start w:val="1"/>
      <w:numFmt w:val="lowerLetter"/>
      <w:lvlText w:val="%5)"/>
      <w:lvlJc w:val="left"/>
      <w:pPr>
        <w:ind w:left="6070" w:hanging="420"/>
      </w:pPr>
      <w:rPr>
        <w:rFonts w:cs="Times New Roman"/>
      </w:rPr>
    </w:lvl>
    <w:lvl w:ilvl="5" w:tplc="0409001B" w:tentative="1">
      <w:start w:val="1"/>
      <w:numFmt w:val="lowerRoman"/>
      <w:lvlText w:val="%6."/>
      <w:lvlJc w:val="right"/>
      <w:pPr>
        <w:ind w:left="6490" w:hanging="420"/>
      </w:pPr>
      <w:rPr>
        <w:rFonts w:cs="Times New Roman"/>
      </w:rPr>
    </w:lvl>
    <w:lvl w:ilvl="6" w:tplc="0409000F" w:tentative="1">
      <w:start w:val="1"/>
      <w:numFmt w:val="decimal"/>
      <w:lvlText w:val="%7."/>
      <w:lvlJc w:val="left"/>
      <w:pPr>
        <w:ind w:left="6910" w:hanging="420"/>
      </w:pPr>
      <w:rPr>
        <w:rFonts w:cs="Times New Roman"/>
      </w:rPr>
    </w:lvl>
    <w:lvl w:ilvl="7" w:tplc="04090019" w:tentative="1">
      <w:start w:val="1"/>
      <w:numFmt w:val="lowerLetter"/>
      <w:lvlText w:val="%8)"/>
      <w:lvlJc w:val="left"/>
      <w:pPr>
        <w:ind w:left="7330" w:hanging="420"/>
      </w:pPr>
      <w:rPr>
        <w:rFonts w:cs="Times New Roman"/>
      </w:rPr>
    </w:lvl>
    <w:lvl w:ilvl="8" w:tplc="0409001B" w:tentative="1">
      <w:start w:val="1"/>
      <w:numFmt w:val="lowerRoman"/>
      <w:lvlText w:val="%9."/>
      <w:lvlJc w:val="right"/>
      <w:pPr>
        <w:ind w:left="7750" w:hanging="420"/>
      </w:pPr>
      <w:rPr>
        <w:rFonts w:cs="Times New Roman"/>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7409"/>
    <w:rsid w:val="000608CF"/>
    <w:rsid w:val="00074E66"/>
    <w:rsid w:val="00097BED"/>
    <w:rsid w:val="00107506"/>
    <w:rsid w:val="001439F8"/>
    <w:rsid w:val="0017795E"/>
    <w:rsid w:val="0021135A"/>
    <w:rsid w:val="00221BA8"/>
    <w:rsid w:val="00252085"/>
    <w:rsid w:val="002B5014"/>
    <w:rsid w:val="00370B47"/>
    <w:rsid w:val="00426F7E"/>
    <w:rsid w:val="004E3929"/>
    <w:rsid w:val="005201AE"/>
    <w:rsid w:val="00595E81"/>
    <w:rsid w:val="005F7D96"/>
    <w:rsid w:val="00632E66"/>
    <w:rsid w:val="006E49B4"/>
    <w:rsid w:val="00736FE6"/>
    <w:rsid w:val="00764CF1"/>
    <w:rsid w:val="00804282"/>
    <w:rsid w:val="008E0480"/>
    <w:rsid w:val="008F75F2"/>
    <w:rsid w:val="00913C91"/>
    <w:rsid w:val="0092152C"/>
    <w:rsid w:val="009330C7"/>
    <w:rsid w:val="00961A39"/>
    <w:rsid w:val="009767BF"/>
    <w:rsid w:val="00985D3A"/>
    <w:rsid w:val="009E4B5D"/>
    <w:rsid w:val="00A35E2D"/>
    <w:rsid w:val="00B505E2"/>
    <w:rsid w:val="00B9656A"/>
    <w:rsid w:val="00BF0ACA"/>
    <w:rsid w:val="00C3429B"/>
    <w:rsid w:val="00C51061"/>
    <w:rsid w:val="00C76AA4"/>
    <w:rsid w:val="00D41575"/>
    <w:rsid w:val="00D56918"/>
    <w:rsid w:val="00D60C77"/>
    <w:rsid w:val="00D92EA8"/>
    <w:rsid w:val="00E16564"/>
    <w:rsid w:val="00E17409"/>
    <w:rsid w:val="00E63AFA"/>
    <w:rsid w:val="00E7285E"/>
    <w:rsid w:val="00E87695"/>
    <w:rsid w:val="00ED67DA"/>
    <w:rsid w:val="00F578F8"/>
    <w:rsid w:val="00F60F8A"/>
    <w:rsid w:val="00F75A68"/>
    <w:rsid w:val="00F80C3C"/>
    <w:rsid w:val="00FF0BF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7409"/>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1740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E17409"/>
    <w:rPr>
      <w:rFonts w:cs="Times New Roman"/>
      <w:sz w:val="18"/>
      <w:szCs w:val="18"/>
    </w:rPr>
  </w:style>
  <w:style w:type="paragraph" w:styleId="Footer">
    <w:name w:val="footer"/>
    <w:basedOn w:val="Normal"/>
    <w:link w:val="FooterChar"/>
    <w:uiPriority w:val="99"/>
    <w:rsid w:val="00E1740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E17409"/>
    <w:rPr>
      <w:rFonts w:cs="Times New Roman"/>
      <w:sz w:val="18"/>
      <w:szCs w:val="18"/>
    </w:rPr>
  </w:style>
  <w:style w:type="paragraph" w:styleId="CommentText">
    <w:name w:val="annotation text"/>
    <w:basedOn w:val="Normal"/>
    <w:link w:val="CommentTextChar"/>
    <w:uiPriority w:val="99"/>
    <w:rsid w:val="00E17409"/>
    <w:pPr>
      <w:jc w:val="left"/>
    </w:pPr>
    <w:rPr>
      <w:kern w:val="0"/>
      <w:sz w:val="24"/>
    </w:rPr>
  </w:style>
  <w:style w:type="character" w:customStyle="1" w:styleId="CommentTextChar">
    <w:name w:val="Comment Text Char"/>
    <w:basedOn w:val="DefaultParagraphFont"/>
    <w:link w:val="CommentText"/>
    <w:uiPriority w:val="99"/>
    <w:locked/>
    <w:rsid w:val="00E17409"/>
    <w:rPr>
      <w:rFonts w:ascii="Times New Roman" w:eastAsia="宋体" w:hAnsi="Times New Roman" w:cs="Times New Roman"/>
      <w:kern w:val="0"/>
      <w:sz w:val="24"/>
      <w:szCs w:val="24"/>
    </w:rPr>
  </w:style>
  <w:style w:type="character" w:styleId="CommentReference">
    <w:name w:val="annotation reference"/>
    <w:basedOn w:val="DefaultParagraphFont"/>
    <w:uiPriority w:val="99"/>
    <w:semiHidden/>
    <w:rsid w:val="00E17409"/>
    <w:rPr>
      <w:rFonts w:cs="Times New Roman"/>
      <w:sz w:val="21"/>
    </w:rPr>
  </w:style>
  <w:style w:type="paragraph" w:styleId="BalloonText">
    <w:name w:val="Balloon Text"/>
    <w:basedOn w:val="Normal"/>
    <w:link w:val="BalloonTextChar"/>
    <w:uiPriority w:val="99"/>
    <w:semiHidden/>
    <w:rsid w:val="00E17409"/>
    <w:rPr>
      <w:sz w:val="18"/>
      <w:szCs w:val="18"/>
    </w:rPr>
  </w:style>
  <w:style w:type="character" w:customStyle="1" w:styleId="BalloonTextChar">
    <w:name w:val="Balloon Text Char"/>
    <w:basedOn w:val="DefaultParagraphFont"/>
    <w:link w:val="BalloonText"/>
    <w:uiPriority w:val="99"/>
    <w:semiHidden/>
    <w:locked/>
    <w:rsid w:val="00E17409"/>
    <w:rPr>
      <w:rFonts w:ascii="Times New Roman" w:eastAsia="宋体" w:hAnsi="Times New Roman" w:cs="Times New Roman"/>
      <w:sz w:val="18"/>
      <w:szCs w:val="18"/>
    </w:rPr>
  </w:style>
  <w:style w:type="paragraph" w:styleId="NormalWeb">
    <w:name w:val="Normal (Web)"/>
    <w:basedOn w:val="Normal"/>
    <w:uiPriority w:val="99"/>
    <w:rsid w:val="00E17409"/>
    <w:pPr>
      <w:widowControl/>
      <w:jc w:val="left"/>
    </w:pPr>
    <w:rPr>
      <w:rFonts w:ascii="宋体" w:hAnsi="宋体" w:cs="宋体"/>
      <w:kern w:val="0"/>
      <w:sz w:val="24"/>
    </w:rPr>
  </w:style>
  <w:style w:type="paragraph" w:styleId="DocumentMap">
    <w:name w:val="Document Map"/>
    <w:basedOn w:val="Normal"/>
    <w:link w:val="DocumentMapChar"/>
    <w:uiPriority w:val="99"/>
    <w:semiHidden/>
    <w:rsid w:val="00E17409"/>
    <w:rPr>
      <w:rFonts w:ascii="宋体"/>
      <w:sz w:val="18"/>
      <w:szCs w:val="18"/>
    </w:rPr>
  </w:style>
  <w:style w:type="character" w:customStyle="1" w:styleId="DocumentMapChar">
    <w:name w:val="Document Map Char"/>
    <w:basedOn w:val="DefaultParagraphFont"/>
    <w:link w:val="DocumentMap"/>
    <w:uiPriority w:val="99"/>
    <w:semiHidden/>
    <w:locked/>
    <w:rsid w:val="00E17409"/>
    <w:rPr>
      <w:rFonts w:ascii="宋体" w:eastAsia="宋体" w:hAnsi="Times New Roman" w:cs="Times New Roman"/>
      <w:sz w:val="18"/>
      <w:szCs w:val="18"/>
    </w:rPr>
  </w:style>
  <w:style w:type="paragraph" w:customStyle="1" w:styleId="1085">
    <w:name w:val="样式 样式 正文首行缩进 + 首行缩进:  1 字符 + 首行缩进:  0.85 厘米"/>
    <w:basedOn w:val="Normal"/>
    <w:uiPriority w:val="99"/>
    <w:rsid w:val="002B5014"/>
    <w:pPr>
      <w:snapToGrid w:val="0"/>
      <w:spacing w:before="50" w:line="360" w:lineRule="auto"/>
      <w:ind w:firstLine="482"/>
    </w:pPr>
    <w:rPr>
      <w:rFonts w:hAnsi="宋体"/>
      <w:sz w:val="24"/>
    </w:rPr>
  </w:style>
  <w:style w:type="paragraph" w:customStyle="1" w:styleId="Default">
    <w:name w:val="Default"/>
    <w:uiPriority w:val="99"/>
    <w:rsid w:val="002B5014"/>
    <w:pPr>
      <w:widowControl w:val="0"/>
      <w:autoSpaceDE w:val="0"/>
      <w:autoSpaceDN w:val="0"/>
      <w:adjustRightInd w:val="0"/>
    </w:pPr>
    <w:rPr>
      <w:rFonts w:ascii="宋体" w:cs="宋体"/>
      <w:color w:val="000000"/>
      <w:kern w:val="0"/>
      <w:sz w:val="24"/>
      <w:szCs w:val="24"/>
    </w:rPr>
  </w:style>
  <w:style w:type="paragraph" w:styleId="ListParagraph">
    <w:name w:val="List Paragraph"/>
    <w:basedOn w:val="Normal"/>
    <w:uiPriority w:val="99"/>
    <w:qFormat/>
    <w:rsid w:val="00F60F8A"/>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6</Pages>
  <Words>647</Words>
  <Characters>3689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控制工程领域工程硕士专业学位基本要求</dc:title>
  <dc:subject/>
  <dc:creator>妞</dc:creator>
  <cp:keywords/>
  <dc:description/>
  <cp:lastModifiedBy>SY</cp:lastModifiedBy>
  <cp:revision>2</cp:revision>
  <dcterms:created xsi:type="dcterms:W3CDTF">2014-02-24T00:37:00Z</dcterms:created>
  <dcterms:modified xsi:type="dcterms:W3CDTF">2014-02-24T00:37:00Z</dcterms:modified>
</cp:coreProperties>
</file>