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2F" w:rsidRPr="0019642F" w:rsidRDefault="0019642F" w:rsidP="00B97FBA">
      <w:pPr>
        <w:spacing w:line="360" w:lineRule="auto"/>
        <w:jc w:val="center"/>
        <w:rPr>
          <w:b/>
        </w:rPr>
      </w:pPr>
      <w:r w:rsidRPr="0019642F">
        <w:rPr>
          <w:rFonts w:hint="eastAsia"/>
          <w:b/>
        </w:rPr>
        <w:t>孔子学院教师任职条件</w:t>
      </w:r>
    </w:p>
    <w:p w:rsidR="0019642F" w:rsidRDefault="0019642F" w:rsidP="00B97FBA">
      <w:pPr>
        <w:spacing w:line="360" w:lineRule="auto"/>
        <w:ind w:firstLine="420"/>
      </w:pPr>
      <w:bookmarkStart w:id="0" w:name="_GoBack"/>
      <w:bookmarkEnd w:id="0"/>
      <w:r>
        <w:rPr>
          <w:rFonts w:hint="eastAsia"/>
        </w:rPr>
        <w:t>为适应孔子学院开展汉语和中国文化教学的需要，不断提升办学水平和教学质量，保证孔子学院健康发展，现就孔子学院教师岗位职责、任职条件提出以下要求。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一、岗位职责要求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、遵守《孔子学院章程》和总部有关规定。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、遵守孔子学院所在国有关法律，尊重当地风俗习惯，努力树立孔子学院教师的良好形象。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、遵守孔子学院有关管理规定，接受孔子学院院长的领导。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、热爱本职工作，积极承担孔子学院教学工作，按时完成教学任务。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、按照学院要求，积极参与孔子学院开展的汉语</w:t>
      </w:r>
      <w:proofErr w:type="gramStart"/>
      <w:r>
        <w:rPr>
          <w:rFonts w:hint="eastAsia"/>
        </w:rPr>
        <w:t>言文化</w:t>
      </w:r>
      <w:proofErr w:type="gramEnd"/>
      <w:r>
        <w:rPr>
          <w:rFonts w:hint="eastAsia"/>
        </w:rPr>
        <w:t>推广活动及其它相关工作。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二、任职资格条件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、大学本科（含）以上学历。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、具有讲师（含）以上职称；志愿者教师应符合中国国家汉办关于志愿者任职资格的要求。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、语言教师普通话要达到国家二级甲等或相当于二级甲等的水平。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、具备所在国通用语言的知识与技能。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、具有汉语作为外语教学、课程设置、教学评估、教师培训等方面的能力和经验。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、具有熟练运用现代信息技术并服务于教学的能力。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、了解和掌握中国文化基本知识和当代中国概况，具有良好的文化活动策划与组织能力。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8</w:t>
      </w:r>
      <w:r>
        <w:rPr>
          <w:rFonts w:hint="eastAsia"/>
        </w:rPr>
        <w:t>、身心健康，诚实、正直，性格开朗，具有良好的沟通和交往能力。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、爱岗敬业，具有团队精神。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三、适用范围</w:t>
      </w:r>
    </w:p>
    <w:p w:rsidR="0019642F" w:rsidRDefault="0019642F" w:rsidP="0019642F">
      <w:pPr>
        <w:spacing w:line="360" w:lineRule="auto"/>
      </w:pPr>
      <w:r>
        <w:rPr>
          <w:rFonts w:hint="eastAsia"/>
        </w:rPr>
        <w:t>上述要求适用于孔子学院聘任的所有教师和志愿者。</w:t>
      </w:r>
    </w:p>
    <w:p w:rsidR="00420BC2" w:rsidRDefault="00420BC2" w:rsidP="0019642F">
      <w:pPr>
        <w:spacing w:line="360" w:lineRule="auto"/>
      </w:pPr>
    </w:p>
    <w:sectPr w:rsidR="00420BC2" w:rsidSect="00420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42F"/>
    <w:rsid w:val="00034AE9"/>
    <w:rsid w:val="0019642F"/>
    <w:rsid w:val="001B1AE2"/>
    <w:rsid w:val="00227921"/>
    <w:rsid w:val="00420BC2"/>
    <w:rsid w:val="00737D29"/>
    <w:rsid w:val="007957E1"/>
    <w:rsid w:val="0095647B"/>
    <w:rsid w:val="00A336E8"/>
    <w:rsid w:val="00A70BA6"/>
    <w:rsid w:val="00B97FBA"/>
    <w:rsid w:val="00C11427"/>
    <w:rsid w:val="00CA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乔立清</dc:creator>
  <cp:lastModifiedBy>徐漫</cp:lastModifiedBy>
  <cp:revision>3</cp:revision>
  <dcterms:created xsi:type="dcterms:W3CDTF">2019-08-09T07:51:00Z</dcterms:created>
  <dcterms:modified xsi:type="dcterms:W3CDTF">2019-08-12T04:41:00Z</dcterms:modified>
</cp:coreProperties>
</file>